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71153" w14:textId="01B5A3E4" w:rsidR="00C42785" w:rsidRPr="00C42785" w:rsidRDefault="00C42785" w:rsidP="00C42785">
      <w:pPr>
        <w:pStyle w:val="Header"/>
        <w:rPr>
          <w:rFonts w:eastAsia="PMingLiU" w:cs="Arial"/>
          <w:noProof w:val="0"/>
          <w:sz w:val="24"/>
          <w:szCs w:val="24"/>
          <w:lang w:eastAsia="zh-CN"/>
        </w:rPr>
      </w:pPr>
      <w:bookmarkStart w:id="0" w:name="OLE_LINK137"/>
      <w:bookmarkStart w:id="1" w:name="OLE_LINK138"/>
      <w:r w:rsidRPr="00C42785">
        <w:rPr>
          <w:rFonts w:eastAsia="PMingLiU" w:cs="Arial"/>
          <w:noProof w:val="0"/>
          <w:sz w:val="24"/>
          <w:szCs w:val="24"/>
          <w:lang w:eastAsia="zh-CN"/>
        </w:rPr>
        <w:t>3GPP TSG-RAN WG2 Meeting #121</w:t>
      </w:r>
      <w:r w:rsidRPr="00C42785">
        <w:rPr>
          <w:rFonts w:eastAsia="PMingLiU" w:cs="Arial"/>
          <w:noProof w:val="0"/>
          <w:sz w:val="24"/>
          <w:szCs w:val="24"/>
          <w:lang w:eastAsia="zh-CN"/>
        </w:rPr>
        <w:tab/>
      </w:r>
      <w:r>
        <w:rPr>
          <w:rFonts w:eastAsia="PMingLiU" w:cs="Arial"/>
          <w:noProof w:val="0"/>
          <w:sz w:val="24"/>
          <w:szCs w:val="24"/>
          <w:lang w:eastAsia="zh-CN"/>
        </w:rPr>
        <w:t xml:space="preserve">                                                                  </w:t>
      </w:r>
      <w:r w:rsidR="00C82F3E" w:rsidRPr="00C82F3E">
        <w:rPr>
          <w:rFonts w:eastAsia="PMingLiU" w:cs="Arial"/>
          <w:noProof w:val="0"/>
          <w:sz w:val="24"/>
          <w:szCs w:val="24"/>
          <w:lang w:eastAsia="zh-CN"/>
        </w:rPr>
        <w:t>R2-2300374</w:t>
      </w:r>
    </w:p>
    <w:p w14:paraId="504066E2" w14:textId="49BD209A" w:rsidR="00C42785" w:rsidRPr="00396ABC" w:rsidRDefault="00C42785" w:rsidP="00C42785">
      <w:pPr>
        <w:pStyle w:val="Header"/>
        <w:rPr>
          <w:rFonts w:eastAsia="宋体" w:cs="Arial"/>
          <w:noProof w:val="0"/>
          <w:sz w:val="24"/>
          <w:szCs w:val="24"/>
          <w:lang w:eastAsia="zh-CN"/>
        </w:rPr>
      </w:pPr>
      <w:r w:rsidRPr="00C42785">
        <w:rPr>
          <w:rFonts w:eastAsia="PMingLiU" w:cs="Arial"/>
          <w:noProof w:val="0"/>
          <w:sz w:val="24"/>
          <w:szCs w:val="24"/>
          <w:lang w:eastAsia="zh-CN"/>
        </w:rPr>
        <w:t>Athens, Greece, February</w:t>
      </w:r>
      <w:r>
        <w:rPr>
          <w:rFonts w:eastAsia="PMingLiU" w:cs="Arial"/>
          <w:noProof w:val="0"/>
          <w:sz w:val="24"/>
          <w:szCs w:val="24"/>
          <w:lang w:eastAsia="zh-CN"/>
        </w:rPr>
        <w:t xml:space="preserve"> 27</w:t>
      </w:r>
      <w:r w:rsidRPr="00C42785">
        <w:rPr>
          <w:rFonts w:eastAsia="PMingLiU" w:cs="Arial"/>
          <w:noProof w:val="0"/>
          <w:sz w:val="24"/>
          <w:szCs w:val="24"/>
          <w:vertAlign w:val="superscript"/>
          <w:lang w:eastAsia="zh-CN"/>
        </w:rPr>
        <w:t>th</w:t>
      </w:r>
      <w:r>
        <w:rPr>
          <w:rFonts w:eastAsia="PMingLiU" w:cs="Arial"/>
          <w:noProof w:val="0"/>
          <w:sz w:val="24"/>
          <w:szCs w:val="24"/>
          <w:lang w:eastAsia="zh-CN"/>
        </w:rPr>
        <w:t>~</w:t>
      </w:r>
      <w:r w:rsidRPr="00C42785">
        <w:rPr>
          <w:rFonts w:eastAsia="PMingLiU" w:cs="Arial"/>
          <w:noProof w:val="0"/>
          <w:sz w:val="24"/>
          <w:szCs w:val="24"/>
          <w:lang w:eastAsia="zh-CN"/>
        </w:rPr>
        <w:t>March</w:t>
      </w:r>
      <w:r>
        <w:rPr>
          <w:rFonts w:eastAsia="PMingLiU" w:cs="Arial"/>
          <w:noProof w:val="0"/>
          <w:sz w:val="24"/>
          <w:szCs w:val="24"/>
          <w:lang w:eastAsia="zh-CN"/>
        </w:rPr>
        <w:t xml:space="preserve"> </w:t>
      </w:r>
      <w:r w:rsidR="00525D52">
        <w:rPr>
          <w:rFonts w:eastAsia="PMingLiU" w:cs="Arial"/>
          <w:noProof w:val="0"/>
          <w:sz w:val="24"/>
          <w:szCs w:val="24"/>
          <w:lang w:eastAsia="zh-CN"/>
        </w:rPr>
        <w:t>3</w:t>
      </w:r>
      <w:r w:rsidR="00525D52" w:rsidRPr="00C42785">
        <w:rPr>
          <w:rFonts w:eastAsia="PMingLiU" w:cs="Arial"/>
          <w:noProof w:val="0"/>
          <w:sz w:val="24"/>
          <w:szCs w:val="24"/>
          <w:vertAlign w:val="superscript"/>
          <w:lang w:eastAsia="zh-CN"/>
        </w:rPr>
        <w:t>rd</w:t>
      </w:r>
      <w:r w:rsidRPr="00C42785">
        <w:rPr>
          <w:rFonts w:eastAsia="PMingLiU" w:cs="Arial"/>
          <w:noProof w:val="0"/>
          <w:sz w:val="24"/>
          <w:szCs w:val="24"/>
          <w:lang w:eastAsia="zh-CN"/>
        </w:rPr>
        <w:t>, 202</w:t>
      </w:r>
      <w:r w:rsidR="00063B4E">
        <w:rPr>
          <w:rFonts w:eastAsia="PMingLiU" w:cs="Arial"/>
          <w:noProof w:val="0"/>
          <w:sz w:val="24"/>
          <w:szCs w:val="24"/>
          <w:lang w:eastAsia="zh-CN"/>
        </w:rPr>
        <w:t>3</w:t>
      </w:r>
    </w:p>
    <w:p w14:paraId="41F9B491" w14:textId="4B8B62B8" w:rsidR="0097167E" w:rsidRPr="00C42785" w:rsidRDefault="008037B4" w:rsidP="006408F6">
      <w:pPr>
        <w:pStyle w:val="Header"/>
        <w:tabs>
          <w:tab w:val="right" w:pos="8280"/>
          <w:tab w:val="right" w:pos="9781"/>
        </w:tabs>
        <w:overflowPunct w:val="0"/>
        <w:autoSpaceDE w:val="0"/>
        <w:autoSpaceDN w:val="0"/>
        <w:adjustRightInd w:val="0"/>
        <w:spacing w:after="120"/>
        <w:ind w:right="-57"/>
        <w:textAlignment w:val="baseline"/>
        <w:rPr>
          <w:rFonts w:eastAsia="PMingLiU" w:cs="Arial"/>
          <w:noProof w:val="0"/>
          <w:sz w:val="24"/>
          <w:szCs w:val="24"/>
          <w:lang w:eastAsia="zh-CN"/>
        </w:rPr>
      </w:pPr>
      <w:r w:rsidRPr="00C42785">
        <w:rPr>
          <w:rFonts w:eastAsia="PMingLiU" w:cs="Arial"/>
          <w:noProof w:val="0"/>
          <w:sz w:val="24"/>
          <w:szCs w:val="24"/>
          <w:lang w:eastAsia="zh-CN"/>
        </w:rPr>
        <w:tab/>
      </w:r>
    </w:p>
    <w:p w14:paraId="54D4CAE8" w14:textId="77777777" w:rsidR="00A07E02" w:rsidRPr="00525D52" w:rsidRDefault="00A07E02" w:rsidP="00115117">
      <w:pPr>
        <w:pStyle w:val="3GPPHeader"/>
        <w:rPr>
          <w:rFonts w:ascii="Arial" w:hAnsi="Arial" w:cs="Arial"/>
          <w:color w:val="FF0000"/>
          <w:szCs w:val="24"/>
          <w:lang w:eastAsia="zh-TW"/>
        </w:rPr>
      </w:pPr>
    </w:p>
    <w:p w14:paraId="027912C8" w14:textId="0DFF617B"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7B56A5" w:rsidRPr="00575E71">
        <w:rPr>
          <w:rFonts w:ascii="Arial" w:hAnsi="Arial" w:cs="Arial"/>
          <w:szCs w:val="24"/>
        </w:rPr>
        <w:t>8.</w:t>
      </w:r>
      <w:r w:rsidR="00673ED4">
        <w:rPr>
          <w:rFonts w:ascii="Arial" w:hAnsi="Arial" w:cs="Arial"/>
          <w:szCs w:val="24"/>
        </w:rPr>
        <w:t>16.2</w:t>
      </w:r>
    </w:p>
    <w:p w14:paraId="79D236BA" w14:textId="6B5E01CD"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t>MediaTek Inc.</w:t>
      </w:r>
    </w:p>
    <w:p w14:paraId="2D698DC6" w14:textId="7A453CB2"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B51164">
        <w:rPr>
          <w:b/>
          <w:sz w:val="24"/>
          <w:lang w:val="en-GB"/>
        </w:rPr>
        <w:t>Model ID and Model Identification</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69098B1C" w14:textId="57BD4DAE" w:rsidR="00396ABC" w:rsidRDefault="00396ABC" w:rsidP="00396ABC">
      <w:pPr>
        <w:spacing w:before="120" w:after="120"/>
        <w:jc w:val="both"/>
        <w:rPr>
          <w:rFonts w:ascii="Times New Roman" w:hAnsi="Times New Roman"/>
          <w:sz w:val="20"/>
          <w:szCs w:val="20"/>
          <w:lang w:eastAsia="zh-CN"/>
        </w:rPr>
      </w:pPr>
      <w:r>
        <w:rPr>
          <w:rFonts w:ascii="Times New Roman" w:hAnsi="Times New Roman"/>
          <w:sz w:val="20"/>
          <w:szCs w:val="20"/>
          <w:lang w:eastAsia="zh-CN"/>
        </w:rPr>
        <w:t>In RAN2#119bis-e meeting, RAN2 started the discussion on Rel-18 AI/ML over air interface and made following assumptions.</w:t>
      </w:r>
    </w:p>
    <w:tbl>
      <w:tblPr>
        <w:tblStyle w:val="TableGrid"/>
        <w:tblW w:w="0" w:type="auto"/>
        <w:tblLook w:val="04A0" w:firstRow="1" w:lastRow="0" w:firstColumn="1" w:lastColumn="0" w:noHBand="0" w:noVBand="1"/>
      </w:tblPr>
      <w:tblGrid>
        <w:gridCol w:w="10195"/>
      </w:tblGrid>
      <w:tr w:rsidR="00396ABC" w14:paraId="75B10700" w14:textId="77777777" w:rsidTr="009835F4">
        <w:tc>
          <w:tcPr>
            <w:tcW w:w="10195" w:type="dxa"/>
          </w:tcPr>
          <w:p w14:paraId="2E2AA7DC" w14:textId="77777777" w:rsidR="00396ABC" w:rsidRDefault="00396ABC" w:rsidP="00396ABC">
            <w:pPr>
              <w:pStyle w:val="Agreement"/>
              <w:tabs>
                <w:tab w:val="left" w:pos="-6836"/>
              </w:tabs>
              <w:ind w:left="451"/>
            </w:pPr>
            <w:r>
              <w:t>Assume that R2 will reuse terminology defined by R1 to the extent possible/reasonable</w:t>
            </w:r>
          </w:p>
          <w:p w14:paraId="357671F9" w14:textId="77777777" w:rsidR="00396ABC" w:rsidRDefault="00396ABC" w:rsidP="00396ABC">
            <w:pPr>
              <w:pStyle w:val="Agreement"/>
              <w:tabs>
                <w:tab w:val="left" w:pos="-6836"/>
              </w:tabs>
              <w:ind w:left="451"/>
            </w:pPr>
            <w:r>
              <w:t>Observation: the collaboration levels definitions doesn’t really clarify what is required, more work is needed</w:t>
            </w:r>
          </w:p>
          <w:p w14:paraId="1BFF2923" w14:textId="77777777" w:rsidR="00396ABC" w:rsidRDefault="00396ABC" w:rsidP="00396ABC">
            <w:pPr>
              <w:pStyle w:val="Agreement"/>
              <w:tabs>
                <w:tab w:val="left" w:pos="-6836"/>
              </w:tabs>
              <w:ind w:left="451"/>
              <w:rPr>
                <w:lang w:eastAsia="zh-CN"/>
              </w:rPr>
            </w:pPr>
            <w:r>
              <w:rPr>
                <w:lang w:eastAsia="zh-CN"/>
              </w:rPr>
              <w:t xml:space="preserve">R2 assumes that for the existing (under discussion) AI/ML use cases, proprietary models may be supported and/or open format may be supported (and maybe RAN2 doesn’t have to further elaborate on this assumption). </w:t>
            </w:r>
          </w:p>
          <w:p w14:paraId="26D9E8BA" w14:textId="77777777" w:rsidR="00396ABC" w:rsidRDefault="00396ABC" w:rsidP="00396ABC">
            <w:pPr>
              <w:pStyle w:val="Agreement"/>
              <w:tabs>
                <w:tab w:val="left" w:pos="-6836"/>
              </w:tabs>
              <w:ind w:left="451"/>
              <w:rPr>
                <w:lang w:eastAsia="zh-CN"/>
              </w:rPr>
            </w:pPr>
            <w:bookmarkStart w:id="5" w:name="OLE_LINK60"/>
            <w:r>
              <w:rPr>
                <w:lang w:eastAsia="zh-CN"/>
              </w:rPr>
              <w:t>R2 assumes that from Management or Control point of view mainly some meta info about a model may need to be known, details FFS.</w:t>
            </w:r>
          </w:p>
          <w:bookmarkEnd w:id="5"/>
          <w:p w14:paraId="10C1E637" w14:textId="77777777" w:rsidR="00396ABC" w:rsidRDefault="00396ABC" w:rsidP="00396ABC">
            <w:pPr>
              <w:pStyle w:val="Agreement"/>
              <w:tabs>
                <w:tab w:val="left" w:pos="-6836"/>
              </w:tabs>
              <w:ind w:left="451"/>
            </w:pPr>
            <w:r>
              <w:t xml:space="preserve">R2 assumes that </w:t>
            </w:r>
            <w:bookmarkStart w:id="6" w:name="OLE_LINK59"/>
            <w:r>
              <w:t xml:space="preserve">a model is identified by a model ID. Its usage is FFS. </w:t>
            </w:r>
            <w:bookmarkEnd w:id="6"/>
          </w:p>
          <w:p w14:paraId="79A979C2" w14:textId="77777777" w:rsidR="00396ABC" w:rsidRPr="008B0C7C" w:rsidRDefault="00396ABC" w:rsidP="00396ABC">
            <w:pPr>
              <w:pStyle w:val="Agreement"/>
              <w:tabs>
                <w:tab w:val="left" w:pos="-6836"/>
              </w:tabs>
              <w:ind w:left="451"/>
              <w:rPr>
                <w:rFonts w:ascii="Times New Roman" w:hAnsi="Times New Roman"/>
                <w:szCs w:val="20"/>
              </w:rPr>
            </w:pPr>
            <w:r>
              <w:rPr>
                <w:lang w:eastAsia="zh-CN"/>
              </w:rPr>
              <w:t>General FFS: AIML Model delivery to the UE may have different options, Control-plane (multiple subvariants), User Plane, can be discussed case by case.</w:t>
            </w:r>
          </w:p>
        </w:tc>
      </w:tr>
    </w:tbl>
    <w:p w14:paraId="0C312B56" w14:textId="18F09AF7" w:rsidR="00396ABC" w:rsidRPr="008C4EBD" w:rsidRDefault="00396ABC" w:rsidP="00396ABC">
      <w:pPr>
        <w:spacing w:before="120" w:after="120"/>
        <w:jc w:val="both"/>
        <w:rPr>
          <w:rFonts w:ascii="Times New Roman" w:hAnsi="Times New Roman"/>
          <w:i/>
          <w:iCs/>
          <w:sz w:val="20"/>
          <w:szCs w:val="20"/>
          <w:lang w:eastAsia="zh-CN"/>
        </w:rPr>
      </w:pPr>
      <w:r>
        <w:rPr>
          <w:rFonts w:ascii="Times New Roman" w:hAnsi="Times New Roman"/>
          <w:sz w:val="20"/>
          <w:szCs w:val="20"/>
          <w:lang w:eastAsia="zh-CN"/>
        </w:rPr>
        <w:t xml:space="preserve">RAN2 also discussed how to progress the work and assumed that </w:t>
      </w:r>
      <w:r w:rsidRPr="00A11484">
        <w:rPr>
          <w:rFonts w:ascii="Times New Roman" w:hAnsi="Times New Roman"/>
          <w:i/>
          <w:iCs/>
          <w:sz w:val="20"/>
          <w:szCs w:val="20"/>
          <w:lang w:eastAsia="zh-CN"/>
        </w:rPr>
        <w:t xml:space="preserve">e.g., for the management of data and AI/ML models, RAN2 could start by focusing on data collection, model transfer, model update, model monitoring and model selection/(de)activation/switching/fallback (to the extent needed), whether UE capability has a role in this. </w:t>
      </w:r>
      <w:r w:rsidRPr="008C4EBD">
        <w:rPr>
          <w:rFonts w:ascii="Times New Roman" w:hAnsi="Times New Roman"/>
          <w:i/>
          <w:iCs/>
          <w:sz w:val="20"/>
          <w:szCs w:val="20"/>
          <w:lang w:eastAsia="zh-CN"/>
        </w:rPr>
        <w:t>Chair assumes that we will input on various aspects when the time is right, and e.g., postpone things that obviously need R1 decisions, but there could be some rare exception.</w:t>
      </w:r>
    </w:p>
    <w:p w14:paraId="1B3A399A" w14:textId="4FE0CC5D" w:rsidR="00257453" w:rsidRPr="00396ABC" w:rsidRDefault="00396ABC" w:rsidP="00257453">
      <w:pPr>
        <w:spacing w:before="120" w:after="120"/>
        <w:jc w:val="both"/>
        <w:rPr>
          <w:rFonts w:ascii="Arial" w:hAnsi="Arial" w:cs="Arial"/>
          <w:sz w:val="20"/>
          <w:szCs w:val="20"/>
        </w:rPr>
      </w:pPr>
      <w:r w:rsidRPr="00B97478">
        <w:rPr>
          <w:rFonts w:ascii="Times New Roman" w:hAnsi="Times New Roman" w:hint="eastAsia"/>
          <w:sz w:val="20"/>
          <w:szCs w:val="20"/>
          <w:lang w:eastAsia="zh-CN"/>
        </w:rPr>
        <w:t>B</w:t>
      </w:r>
      <w:r w:rsidRPr="00B97478">
        <w:rPr>
          <w:rFonts w:ascii="Times New Roman" w:hAnsi="Times New Roman"/>
          <w:sz w:val="20"/>
          <w:szCs w:val="20"/>
          <w:lang w:eastAsia="zh-CN"/>
        </w:rPr>
        <w:t>ased on current RAN1 progress and agreements/working assumptions/conclusion achieved in the previous meeting</w:t>
      </w:r>
      <w:r>
        <w:rPr>
          <w:rFonts w:ascii="Times New Roman" w:hAnsi="Times New Roman"/>
          <w:sz w:val="20"/>
          <w:szCs w:val="20"/>
          <w:lang w:eastAsia="zh-CN"/>
        </w:rPr>
        <w:t>s</w:t>
      </w:r>
      <w:r w:rsidRPr="00B97478">
        <w:rPr>
          <w:rFonts w:ascii="Times New Roman" w:hAnsi="Times New Roman"/>
          <w:sz w:val="20"/>
          <w:szCs w:val="20"/>
          <w:lang w:eastAsia="zh-CN"/>
        </w:rPr>
        <w:t xml:space="preserve">, we </w:t>
      </w:r>
      <w:r>
        <w:rPr>
          <w:rFonts w:ascii="Times New Roman" w:hAnsi="Times New Roman"/>
          <w:sz w:val="20"/>
          <w:szCs w:val="20"/>
          <w:lang w:eastAsia="zh-CN"/>
        </w:rPr>
        <w:t xml:space="preserve">discuss </w:t>
      </w:r>
      <w:r w:rsidR="00B51164">
        <w:rPr>
          <w:rFonts w:ascii="Times New Roman" w:hAnsi="Times New Roman"/>
          <w:sz w:val="20"/>
          <w:szCs w:val="20"/>
          <w:lang w:eastAsia="zh-CN"/>
        </w:rPr>
        <w:t>the usage of model ID and model/functionality identification procedure</w:t>
      </w:r>
      <w:r>
        <w:rPr>
          <w:rFonts w:ascii="Times New Roman" w:hAnsi="Times New Roman"/>
          <w:sz w:val="20"/>
          <w:szCs w:val="20"/>
          <w:lang w:eastAsia="zh-CN"/>
        </w:rPr>
        <w:t xml:space="preserve">.   </w:t>
      </w:r>
    </w:p>
    <w:p w14:paraId="7D80FDAC" w14:textId="77777777" w:rsidR="00396ABC" w:rsidRDefault="00396ABC" w:rsidP="00396ABC">
      <w:pPr>
        <w:pStyle w:val="Heading1"/>
        <w:overflowPunct w:val="0"/>
        <w:autoSpaceDE w:val="0"/>
        <w:autoSpaceDN w:val="0"/>
        <w:adjustRightInd w:val="0"/>
        <w:spacing w:before="0" w:after="120"/>
        <w:rPr>
          <w:rFonts w:eastAsia="PMingLiU" w:cs="Arial"/>
        </w:rPr>
      </w:pPr>
      <w:r>
        <w:rPr>
          <w:rFonts w:eastAsia="PMingLiU" w:cs="Arial"/>
        </w:rPr>
        <w:t xml:space="preserve">LCM </w:t>
      </w:r>
    </w:p>
    <w:p w14:paraId="55F36D85" w14:textId="25ADA1E3" w:rsidR="004B3A47" w:rsidRDefault="004B3A47" w:rsidP="004B3A47">
      <w:pPr>
        <w:pStyle w:val="Heading2"/>
        <w:numPr>
          <w:ilvl w:val="1"/>
          <w:numId w:val="20"/>
        </w:numPr>
        <w:tabs>
          <w:tab w:val="left" w:pos="420"/>
          <w:tab w:val="left" w:pos="666"/>
        </w:tabs>
        <w:rPr>
          <w:rFonts w:eastAsia="PMingLiU"/>
          <w:sz w:val="28"/>
          <w:szCs w:val="28"/>
        </w:rPr>
      </w:pPr>
      <w:r>
        <w:rPr>
          <w:rFonts w:eastAsia="PMingLiU"/>
          <w:sz w:val="28"/>
          <w:szCs w:val="28"/>
        </w:rPr>
        <w:t>Model ID</w:t>
      </w:r>
    </w:p>
    <w:p w14:paraId="5031DED6" w14:textId="29F896FA" w:rsidR="004B3A47" w:rsidRPr="00396ABC" w:rsidRDefault="004B3A47" w:rsidP="004B3A47">
      <w:pPr>
        <w:spacing w:before="120" w:after="120"/>
        <w:jc w:val="both"/>
        <w:rPr>
          <w:rFonts w:ascii="Times New Roman" w:hAnsi="Times New Roman"/>
          <w:sz w:val="20"/>
          <w:szCs w:val="20"/>
          <w:lang w:eastAsia="zh-CN"/>
        </w:rPr>
      </w:pPr>
      <w:r>
        <w:rPr>
          <w:rFonts w:ascii="Times New Roman" w:hAnsi="Times New Roman"/>
          <w:sz w:val="20"/>
          <w:szCs w:val="20"/>
          <w:lang w:eastAsia="zh-CN"/>
        </w:rPr>
        <w:t>In RAN2#119b-e meeting, RAN2 assumed that a model is identified by a model ID. Its usage is FFS.</w:t>
      </w:r>
      <w:r w:rsidRPr="004B3A47">
        <w:rPr>
          <w:rFonts w:ascii="Times New Roman" w:hAnsi="Times New Roman"/>
          <w:sz w:val="20"/>
          <w:szCs w:val="20"/>
          <w:lang w:eastAsia="zh-CN"/>
        </w:rPr>
        <w:t xml:space="preserve"> </w:t>
      </w:r>
      <w:r w:rsidRPr="00396ABC">
        <w:rPr>
          <w:rFonts w:ascii="Times New Roman" w:hAnsi="Times New Roman"/>
          <w:sz w:val="20"/>
          <w:szCs w:val="20"/>
          <w:lang w:eastAsia="zh-CN"/>
        </w:rPr>
        <w:t xml:space="preserve">In RAN2#120 meeting, RAN2 made following work assumptions for the usage of model ID. </w:t>
      </w:r>
    </w:p>
    <w:tbl>
      <w:tblPr>
        <w:tblStyle w:val="TableGrid"/>
        <w:tblW w:w="0" w:type="auto"/>
        <w:tblLook w:val="04A0" w:firstRow="1" w:lastRow="0" w:firstColumn="1" w:lastColumn="0" w:noHBand="0" w:noVBand="1"/>
      </w:tblPr>
      <w:tblGrid>
        <w:gridCol w:w="10195"/>
      </w:tblGrid>
      <w:tr w:rsidR="004B3A47" w14:paraId="22C3CB87" w14:textId="77777777" w:rsidTr="009835F4">
        <w:tc>
          <w:tcPr>
            <w:tcW w:w="10195" w:type="dxa"/>
          </w:tcPr>
          <w:p w14:paraId="243E9F85" w14:textId="77777777" w:rsidR="004B3A47" w:rsidRPr="00305B9C" w:rsidRDefault="004B3A47" w:rsidP="009835F4">
            <w:pPr>
              <w:pStyle w:val="Agreement"/>
              <w:tabs>
                <w:tab w:val="left" w:pos="-6836"/>
              </w:tabs>
              <w:ind w:left="451"/>
            </w:pPr>
            <w:r w:rsidRPr="00305B9C">
              <w:t xml:space="preserve">R2 assumes that model ID can be used to identify which AI/ML model is being used in LCM including model delivery. </w:t>
            </w:r>
          </w:p>
          <w:p w14:paraId="117A7AC0" w14:textId="77777777" w:rsidR="004B3A47" w:rsidRPr="00396ABC" w:rsidRDefault="004B3A47" w:rsidP="009835F4">
            <w:pPr>
              <w:pStyle w:val="Agreement"/>
              <w:tabs>
                <w:tab w:val="left" w:pos="-6836"/>
              </w:tabs>
              <w:ind w:left="451"/>
              <w:rPr>
                <w:rFonts w:cs="Arial"/>
                <w:szCs w:val="20"/>
              </w:rPr>
            </w:pPr>
            <w:r w:rsidRPr="00305B9C">
              <w:t xml:space="preserve">R2 assumes that model ID can be used to identify a model (or models) during model selection/activation/deactivation/switching (can later align with R1 if needed). </w:t>
            </w:r>
          </w:p>
        </w:tc>
      </w:tr>
    </w:tbl>
    <w:p w14:paraId="30BB7E7B" w14:textId="6C941198" w:rsidR="000378AA" w:rsidRDefault="000378AA" w:rsidP="000378AA">
      <w:pPr>
        <w:spacing w:before="120" w:after="120"/>
        <w:jc w:val="both"/>
        <w:rPr>
          <w:rFonts w:ascii="Times New Roman" w:hAnsi="Times New Roman"/>
          <w:sz w:val="20"/>
          <w:szCs w:val="20"/>
          <w:lang w:eastAsia="zh-CN"/>
        </w:rPr>
      </w:pPr>
      <w:r>
        <w:rPr>
          <w:rFonts w:ascii="Times New Roman" w:hAnsi="Times New Roman"/>
          <w:sz w:val="20"/>
          <w:szCs w:val="20"/>
          <w:lang w:eastAsia="zh-CN"/>
        </w:rPr>
        <w:t>According to the discussion for each use case/functionality, a set of specific models e.g., scenario-/configuration-specific and site-specific models may be developed. Therefore, multiple AI</w:t>
      </w:r>
      <w:r w:rsidR="002E4D14">
        <w:rPr>
          <w:rFonts w:ascii="Times New Roman" w:hAnsi="Times New Roman"/>
          <w:sz w:val="20"/>
          <w:szCs w:val="20"/>
          <w:lang w:eastAsia="zh-CN"/>
        </w:rPr>
        <w:t>/ML</w:t>
      </w:r>
      <w:r>
        <w:rPr>
          <w:rFonts w:ascii="Times New Roman" w:hAnsi="Times New Roman"/>
          <w:sz w:val="20"/>
          <w:szCs w:val="20"/>
          <w:lang w:eastAsia="zh-CN"/>
        </w:rPr>
        <w:t xml:space="preserve"> models for the same functionality will be supported. For </w:t>
      </w:r>
      <w:r>
        <w:rPr>
          <w:rFonts w:ascii="Times New Roman" w:hAnsi="Times New Roman"/>
          <w:sz w:val="20"/>
          <w:szCs w:val="20"/>
          <w:lang w:eastAsia="zh-CN"/>
        </w:rPr>
        <w:lastRenderedPageBreak/>
        <w:t>model-ID-based LCM, the multiple models are visible to the peer entity, e.g., the UE-sided models are visible to the network side. For functionality-based LCM, even if there may be multiple AI</w:t>
      </w:r>
      <w:r w:rsidR="002E4D14">
        <w:rPr>
          <w:rFonts w:ascii="Times New Roman" w:hAnsi="Times New Roman"/>
          <w:sz w:val="20"/>
          <w:szCs w:val="20"/>
          <w:lang w:eastAsia="zh-CN"/>
        </w:rPr>
        <w:t>/ML</w:t>
      </w:r>
      <w:r>
        <w:rPr>
          <w:rFonts w:ascii="Times New Roman" w:hAnsi="Times New Roman"/>
          <w:sz w:val="20"/>
          <w:szCs w:val="20"/>
          <w:lang w:eastAsia="zh-CN"/>
        </w:rPr>
        <w:t xml:space="preserve"> models at the UE side, the model switching operation at the UE side is transparent to the network. </w:t>
      </w:r>
    </w:p>
    <w:p w14:paraId="23EFF679" w14:textId="5BB2535F" w:rsidR="000378AA" w:rsidRPr="00336C38" w:rsidRDefault="000378AA" w:rsidP="000378AA">
      <w:pPr>
        <w:spacing w:before="120" w:after="120"/>
        <w:jc w:val="both"/>
        <w:rPr>
          <w:rFonts w:ascii="Times New Roman" w:eastAsia="宋体" w:hAnsi="Times New Roman"/>
          <w:sz w:val="20"/>
          <w:szCs w:val="20"/>
          <w:lang w:eastAsia="zh-CN"/>
        </w:rPr>
      </w:pPr>
      <w:r w:rsidRPr="00272CA2">
        <w:rPr>
          <w:rFonts w:ascii="Times New Roman" w:hAnsi="Times New Roman" w:hint="eastAsia"/>
          <w:sz w:val="20"/>
          <w:szCs w:val="20"/>
          <w:lang w:eastAsia="zh-CN"/>
        </w:rPr>
        <w:t>D</w:t>
      </w:r>
      <w:r w:rsidRPr="00272CA2">
        <w:rPr>
          <w:rFonts w:ascii="Times New Roman" w:hAnsi="Times New Roman"/>
          <w:sz w:val="20"/>
          <w:szCs w:val="20"/>
          <w:lang w:eastAsia="zh-CN"/>
        </w:rPr>
        <w:t xml:space="preserve">uring model training and model development, each model should be identified by an identifier and even a version number considering the model can be updated. Considering the AI/ML model is kept proprietary and left to implementation, it’s very likely that different vendors may have different sets of AI/ML models even for the same functionality. Therefore, model IDs in each vendor’s repository is used for model development and management, which is </w:t>
      </w:r>
      <w:r w:rsidR="002E4D14">
        <w:rPr>
          <w:rFonts w:ascii="Times New Roman" w:hAnsi="Times New Roman"/>
          <w:sz w:val="20"/>
          <w:szCs w:val="20"/>
          <w:lang w:eastAsia="zh-CN"/>
        </w:rPr>
        <w:t xml:space="preserve">implementation and </w:t>
      </w:r>
      <w:r w:rsidRPr="00272CA2">
        <w:rPr>
          <w:rFonts w:ascii="Times New Roman" w:hAnsi="Times New Roman"/>
          <w:sz w:val="20"/>
          <w:szCs w:val="20"/>
          <w:lang w:eastAsia="zh-CN"/>
        </w:rPr>
        <w:t xml:space="preserve">vendor specific. </w:t>
      </w:r>
      <w:r w:rsidR="00336C38">
        <w:rPr>
          <w:rFonts w:ascii="Times New Roman" w:hAnsi="Times New Roman"/>
          <w:sz w:val="20"/>
          <w:szCs w:val="20"/>
          <w:lang w:eastAsia="zh-CN"/>
        </w:rPr>
        <w:t>We call it original model ID in Figure 2 to avoid potential confusion.</w:t>
      </w:r>
    </w:p>
    <w:p w14:paraId="7BA3EE60" w14:textId="503DA08F" w:rsidR="0013102A" w:rsidRDefault="000378AA" w:rsidP="000378AA">
      <w:pPr>
        <w:spacing w:before="120" w:after="120"/>
        <w:jc w:val="both"/>
        <w:rPr>
          <w:rFonts w:ascii="Times New Roman" w:hAnsi="Times New Roman"/>
          <w:sz w:val="20"/>
          <w:szCs w:val="20"/>
          <w:lang w:eastAsia="zh-CN"/>
        </w:rPr>
      </w:pPr>
      <w:r>
        <w:rPr>
          <w:rFonts w:ascii="Times New Roman" w:hAnsi="Times New Roman"/>
          <w:sz w:val="20"/>
          <w:szCs w:val="20"/>
          <w:lang w:eastAsia="zh-CN"/>
        </w:rPr>
        <w:t xml:space="preserve">The model ID used for model development and management in repository </w:t>
      </w:r>
      <w:r w:rsidR="00336C38">
        <w:rPr>
          <w:rFonts w:ascii="Times New Roman" w:hAnsi="Times New Roman"/>
          <w:sz w:val="20"/>
          <w:szCs w:val="20"/>
          <w:lang w:eastAsia="zh-CN"/>
        </w:rPr>
        <w:t xml:space="preserve">for each vender </w:t>
      </w:r>
      <w:r>
        <w:rPr>
          <w:rFonts w:ascii="Times New Roman" w:hAnsi="Times New Roman"/>
          <w:sz w:val="20"/>
          <w:szCs w:val="20"/>
          <w:lang w:eastAsia="zh-CN"/>
        </w:rPr>
        <w:t>is not suitable to be used directly in model control over the air interface. If the network is responsible for model control</w:t>
      </w:r>
      <w:r w:rsidR="00336C38">
        <w:rPr>
          <w:rFonts w:ascii="Times New Roman" w:hAnsi="Times New Roman"/>
          <w:sz w:val="20"/>
          <w:szCs w:val="20"/>
          <w:lang w:eastAsia="zh-CN"/>
        </w:rPr>
        <w:t>, i.e., model activation/deactivation/switching</w:t>
      </w:r>
      <w:r>
        <w:rPr>
          <w:rFonts w:ascii="Times New Roman" w:hAnsi="Times New Roman"/>
          <w:sz w:val="20"/>
          <w:szCs w:val="20"/>
          <w:lang w:eastAsia="zh-CN"/>
        </w:rPr>
        <w:t xml:space="preserve">, it needs to re-structure </w:t>
      </w:r>
      <w:r w:rsidR="00336C38">
        <w:rPr>
          <w:rFonts w:ascii="Times New Roman" w:hAnsi="Times New Roman"/>
          <w:sz w:val="20"/>
          <w:szCs w:val="20"/>
          <w:lang w:eastAsia="zh-CN"/>
        </w:rPr>
        <w:t>the</w:t>
      </w:r>
      <w:r>
        <w:rPr>
          <w:rFonts w:ascii="Times New Roman" w:hAnsi="Times New Roman"/>
          <w:sz w:val="20"/>
          <w:szCs w:val="20"/>
          <w:lang w:eastAsia="zh-CN"/>
        </w:rPr>
        <w:t xml:space="preserve"> UE vendor specific model ID list</w:t>
      </w:r>
      <w:r w:rsidR="00336C38">
        <w:rPr>
          <w:rFonts w:ascii="Times New Roman" w:hAnsi="Times New Roman"/>
          <w:sz w:val="20"/>
          <w:szCs w:val="20"/>
          <w:lang w:eastAsia="zh-CN"/>
        </w:rPr>
        <w:t>s</w:t>
      </w:r>
      <w:r>
        <w:rPr>
          <w:rFonts w:ascii="Times New Roman" w:hAnsi="Times New Roman"/>
          <w:sz w:val="20"/>
          <w:szCs w:val="20"/>
          <w:lang w:eastAsia="zh-CN"/>
        </w:rPr>
        <w:t xml:space="preserve"> to another form of model IDs</w:t>
      </w:r>
      <w:r w:rsidR="00336C38">
        <w:rPr>
          <w:rFonts w:ascii="Times New Roman" w:hAnsi="Times New Roman"/>
          <w:sz w:val="20"/>
          <w:szCs w:val="20"/>
          <w:lang w:eastAsia="zh-CN"/>
        </w:rPr>
        <w:t xml:space="preserve">, which are </w:t>
      </w:r>
      <w:r>
        <w:rPr>
          <w:rFonts w:ascii="Times New Roman" w:hAnsi="Times New Roman"/>
          <w:sz w:val="20"/>
          <w:szCs w:val="20"/>
          <w:lang w:eastAsia="zh-CN"/>
        </w:rPr>
        <w:t>manageable by the network</w:t>
      </w:r>
      <w:r w:rsidR="009C0F3E">
        <w:rPr>
          <w:rFonts w:ascii="Times New Roman" w:hAnsi="Times New Roman"/>
          <w:sz w:val="20"/>
          <w:szCs w:val="20"/>
          <w:lang w:eastAsia="zh-CN"/>
        </w:rPr>
        <w:t xml:space="preserve">. </w:t>
      </w:r>
      <w:r w:rsidR="00336C38">
        <w:rPr>
          <w:rFonts w:ascii="Times New Roman" w:hAnsi="Times New Roman"/>
          <w:sz w:val="20"/>
          <w:szCs w:val="20"/>
          <w:lang w:eastAsia="zh-CN"/>
        </w:rPr>
        <w:t>We call it global model ID in Figure 2</w:t>
      </w:r>
      <w:r w:rsidR="009C0F3E">
        <w:rPr>
          <w:rFonts w:ascii="Times New Roman" w:hAnsi="Times New Roman"/>
          <w:sz w:val="20"/>
          <w:szCs w:val="20"/>
          <w:lang w:eastAsia="zh-CN"/>
        </w:rPr>
        <w:t>.</w:t>
      </w:r>
      <w:r w:rsidR="0013102A">
        <w:rPr>
          <w:rFonts w:ascii="Times New Roman" w:hAnsi="Times New Roman"/>
          <w:sz w:val="20"/>
          <w:szCs w:val="20"/>
          <w:lang w:eastAsia="zh-CN"/>
        </w:rPr>
        <w:t xml:space="preserve"> </w:t>
      </w:r>
      <w:r>
        <w:rPr>
          <w:rFonts w:ascii="Times New Roman" w:hAnsi="Times New Roman"/>
          <w:sz w:val="20"/>
          <w:szCs w:val="20"/>
          <w:lang w:eastAsia="zh-CN"/>
        </w:rPr>
        <w:t>Each</w:t>
      </w:r>
      <w:r w:rsidR="009C0F3E">
        <w:rPr>
          <w:rFonts w:ascii="Times New Roman" w:hAnsi="Times New Roman"/>
          <w:sz w:val="20"/>
          <w:szCs w:val="20"/>
          <w:lang w:eastAsia="zh-CN"/>
        </w:rPr>
        <w:t xml:space="preserve"> global </w:t>
      </w:r>
      <w:r>
        <w:rPr>
          <w:rFonts w:ascii="Times New Roman" w:hAnsi="Times New Roman"/>
          <w:sz w:val="20"/>
          <w:szCs w:val="20"/>
          <w:lang w:eastAsia="zh-CN"/>
        </w:rPr>
        <w:t>model ID of this type should be able to uniquely identify each AI model</w:t>
      </w:r>
      <w:r w:rsidR="009C0F3E">
        <w:rPr>
          <w:rFonts w:ascii="Times New Roman" w:hAnsi="Times New Roman"/>
          <w:sz w:val="20"/>
          <w:szCs w:val="20"/>
          <w:lang w:eastAsia="zh-CN"/>
        </w:rPr>
        <w:t xml:space="preserve"> known to the network</w:t>
      </w:r>
      <w:r>
        <w:rPr>
          <w:rFonts w:ascii="Times New Roman" w:hAnsi="Times New Roman"/>
          <w:sz w:val="20"/>
          <w:szCs w:val="20"/>
          <w:lang w:eastAsia="zh-CN"/>
        </w:rPr>
        <w:t xml:space="preserve">.  </w:t>
      </w:r>
      <w:r w:rsidR="0013102A">
        <w:rPr>
          <w:rFonts w:ascii="Times New Roman" w:hAnsi="Times New Roman"/>
          <w:sz w:val="20"/>
          <w:szCs w:val="20"/>
          <w:lang w:eastAsia="zh-CN"/>
        </w:rPr>
        <w:t>Certain network functions</w:t>
      </w:r>
      <w:r w:rsidR="00784D73">
        <w:rPr>
          <w:rFonts w:ascii="Times New Roman" w:hAnsi="Times New Roman"/>
          <w:sz w:val="20"/>
          <w:szCs w:val="20"/>
          <w:lang w:eastAsia="zh-CN"/>
        </w:rPr>
        <w:t xml:space="preserve"> or OAM</w:t>
      </w:r>
      <w:r w:rsidR="0013102A">
        <w:rPr>
          <w:rFonts w:ascii="Times New Roman" w:hAnsi="Times New Roman"/>
          <w:sz w:val="20"/>
          <w:szCs w:val="20"/>
          <w:lang w:eastAsia="zh-CN"/>
        </w:rPr>
        <w:t xml:space="preserve"> may be responsible for model ID management, where the linkage between the original vendor-specific model IDs and the global model IDs are maintained. </w:t>
      </w:r>
    </w:p>
    <w:p w14:paraId="47CF45DD" w14:textId="369E8D6A" w:rsidR="000378AA" w:rsidRDefault="000378AA" w:rsidP="000378AA">
      <w:pPr>
        <w:spacing w:before="120" w:after="120"/>
        <w:jc w:val="both"/>
        <w:rPr>
          <w:rFonts w:ascii="Times New Roman" w:hAnsi="Times New Roman"/>
          <w:sz w:val="20"/>
          <w:szCs w:val="20"/>
          <w:lang w:eastAsia="zh-CN"/>
        </w:rPr>
      </w:pPr>
      <w:r w:rsidRPr="00272CA2">
        <w:rPr>
          <w:rFonts w:ascii="Times New Roman" w:hAnsi="Times New Roman" w:hint="eastAsia"/>
          <w:sz w:val="20"/>
          <w:szCs w:val="20"/>
          <w:lang w:eastAsia="zh-CN"/>
        </w:rPr>
        <w:t>D</w:t>
      </w:r>
      <w:r w:rsidRPr="00272CA2">
        <w:rPr>
          <w:rFonts w:ascii="Times New Roman" w:hAnsi="Times New Roman"/>
          <w:sz w:val="20"/>
          <w:szCs w:val="20"/>
          <w:lang w:eastAsia="zh-CN"/>
        </w:rPr>
        <w:t xml:space="preserve">uring model control in model-ID-based LCM, an </w:t>
      </w:r>
      <w:r>
        <w:rPr>
          <w:rFonts w:ascii="Times New Roman" w:hAnsi="Times New Roman"/>
          <w:sz w:val="20"/>
          <w:szCs w:val="20"/>
          <w:lang w:eastAsia="zh-CN"/>
        </w:rPr>
        <w:t xml:space="preserve">appropriate AI/ML model among a set of AI/ML models is chosen for usage, which can fit the scenario/configuration/site. Considering model </w:t>
      </w:r>
      <w:r w:rsidR="009C0F3E">
        <w:rPr>
          <w:rFonts w:ascii="Times New Roman" w:hAnsi="Times New Roman"/>
          <w:sz w:val="20"/>
          <w:szCs w:val="20"/>
          <w:lang w:eastAsia="zh-CN"/>
        </w:rPr>
        <w:t>activation/deactivation/switch/selection</w:t>
      </w:r>
      <w:r>
        <w:rPr>
          <w:rFonts w:ascii="Times New Roman" w:hAnsi="Times New Roman"/>
          <w:sz w:val="20"/>
          <w:szCs w:val="20"/>
          <w:lang w:eastAsia="zh-CN"/>
        </w:rPr>
        <w:t xml:space="preserve"> only occurs when UE is in CONNECTED state, a temporary model index can be assigned to each model through model configuration. Model </w:t>
      </w:r>
      <w:r w:rsidR="009C0F3E">
        <w:rPr>
          <w:rFonts w:ascii="Times New Roman" w:hAnsi="Times New Roman"/>
          <w:sz w:val="20"/>
          <w:szCs w:val="20"/>
          <w:lang w:eastAsia="zh-CN"/>
        </w:rPr>
        <w:t>activation/deactivation/switch/selection and fallback</w:t>
      </w:r>
      <w:r>
        <w:rPr>
          <w:rFonts w:ascii="Times New Roman" w:hAnsi="Times New Roman"/>
          <w:sz w:val="20"/>
          <w:szCs w:val="20"/>
          <w:lang w:eastAsia="zh-CN"/>
        </w:rPr>
        <w:t xml:space="preserve"> can rely on the model index, similar as SCell index for model activation, deactivation, switching and fallback. </w:t>
      </w:r>
    </w:p>
    <w:p w14:paraId="0AFA6FB9" w14:textId="627571CA" w:rsidR="009C0F3E" w:rsidRDefault="009C0F3E" w:rsidP="000378AA">
      <w:pPr>
        <w:spacing w:before="120" w:after="120"/>
        <w:jc w:val="both"/>
        <w:rPr>
          <w:rFonts w:ascii="Times New Roman" w:hAnsi="Times New Roman"/>
          <w:b/>
          <w:bCs/>
          <w:sz w:val="20"/>
          <w:szCs w:val="20"/>
        </w:rPr>
      </w:pPr>
      <w:r w:rsidRPr="009C0F3E">
        <w:rPr>
          <w:rFonts w:ascii="Times New Roman" w:hAnsi="Times New Roman" w:hint="eastAsia"/>
          <w:b/>
          <w:bCs/>
          <w:sz w:val="20"/>
          <w:szCs w:val="20"/>
        </w:rPr>
        <w:t>O</w:t>
      </w:r>
      <w:r w:rsidRPr="009C0F3E">
        <w:rPr>
          <w:rFonts w:ascii="Times New Roman" w:hAnsi="Times New Roman"/>
          <w:b/>
          <w:bCs/>
          <w:sz w:val="20"/>
          <w:szCs w:val="20"/>
        </w:rPr>
        <w:t xml:space="preserve">bservation </w:t>
      </w:r>
      <w:r w:rsidR="002A4223">
        <w:rPr>
          <w:rFonts w:ascii="Times New Roman" w:hAnsi="Times New Roman"/>
          <w:b/>
          <w:bCs/>
          <w:sz w:val="20"/>
          <w:szCs w:val="20"/>
        </w:rPr>
        <w:t>1</w:t>
      </w:r>
      <w:r w:rsidRPr="009C0F3E">
        <w:rPr>
          <w:rFonts w:ascii="Times New Roman" w:hAnsi="Times New Roman"/>
          <w:b/>
          <w:bCs/>
          <w:sz w:val="20"/>
          <w:szCs w:val="20"/>
        </w:rPr>
        <w:t xml:space="preserve">: </w:t>
      </w:r>
      <w:r>
        <w:rPr>
          <w:rFonts w:ascii="Times New Roman" w:hAnsi="Times New Roman"/>
          <w:b/>
          <w:bCs/>
          <w:sz w:val="20"/>
          <w:szCs w:val="20"/>
        </w:rPr>
        <w:t>The model ID originally used for model development and model management is implementation and vendor specific. The original model ID</w:t>
      </w:r>
      <w:r w:rsidR="0013102A">
        <w:rPr>
          <w:rFonts w:ascii="Times New Roman" w:hAnsi="Times New Roman"/>
          <w:b/>
          <w:bCs/>
          <w:sz w:val="20"/>
          <w:szCs w:val="20"/>
        </w:rPr>
        <w:t>s</w:t>
      </w:r>
      <w:r>
        <w:rPr>
          <w:rFonts w:ascii="Times New Roman" w:hAnsi="Times New Roman"/>
          <w:b/>
          <w:bCs/>
          <w:sz w:val="20"/>
          <w:szCs w:val="20"/>
        </w:rPr>
        <w:t xml:space="preserve"> </w:t>
      </w:r>
      <w:r w:rsidR="0013102A">
        <w:rPr>
          <w:rFonts w:ascii="Times New Roman" w:hAnsi="Times New Roman"/>
          <w:b/>
          <w:bCs/>
          <w:sz w:val="20"/>
          <w:szCs w:val="20"/>
        </w:rPr>
        <w:t xml:space="preserve">from different vendors </w:t>
      </w:r>
      <w:r>
        <w:rPr>
          <w:rFonts w:ascii="Times New Roman" w:hAnsi="Times New Roman"/>
          <w:b/>
          <w:bCs/>
          <w:sz w:val="20"/>
          <w:szCs w:val="20"/>
        </w:rPr>
        <w:t>are re-structured to global model ID</w:t>
      </w:r>
      <w:r w:rsidR="0013102A">
        <w:rPr>
          <w:rFonts w:ascii="Times New Roman" w:hAnsi="Times New Roman"/>
          <w:b/>
          <w:bCs/>
          <w:sz w:val="20"/>
          <w:szCs w:val="20"/>
        </w:rPr>
        <w:t>s</w:t>
      </w:r>
      <w:r>
        <w:rPr>
          <w:rFonts w:ascii="Times New Roman" w:hAnsi="Times New Roman"/>
          <w:b/>
          <w:bCs/>
          <w:sz w:val="20"/>
          <w:szCs w:val="20"/>
        </w:rPr>
        <w:t xml:space="preserve"> manageable at the network side. </w:t>
      </w:r>
    </w:p>
    <w:p w14:paraId="6E319592" w14:textId="35F5EA99" w:rsidR="009C0F3E" w:rsidRPr="009C0F3E" w:rsidRDefault="009C0F3E" w:rsidP="000378AA">
      <w:pPr>
        <w:spacing w:before="120" w:after="120"/>
        <w:jc w:val="both"/>
        <w:rPr>
          <w:rFonts w:ascii="Times New Roman" w:hAnsi="Times New Roman"/>
          <w:b/>
          <w:bCs/>
          <w:sz w:val="20"/>
          <w:szCs w:val="20"/>
        </w:rPr>
      </w:pPr>
      <w:r>
        <w:rPr>
          <w:rFonts w:ascii="Times New Roman" w:hAnsi="Times New Roman" w:hint="eastAsia"/>
          <w:b/>
          <w:bCs/>
          <w:sz w:val="20"/>
          <w:szCs w:val="20"/>
        </w:rPr>
        <w:t>O</w:t>
      </w:r>
      <w:r>
        <w:rPr>
          <w:rFonts w:ascii="Times New Roman" w:hAnsi="Times New Roman"/>
          <w:b/>
          <w:bCs/>
          <w:sz w:val="20"/>
          <w:szCs w:val="20"/>
        </w:rPr>
        <w:t xml:space="preserve">bservation </w:t>
      </w:r>
      <w:r w:rsidR="002A4223">
        <w:rPr>
          <w:rFonts w:ascii="Times New Roman" w:hAnsi="Times New Roman"/>
          <w:b/>
          <w:bCs/>
          <w:sz w:val="20"/>
          <w:szCs w:val="20"/>
        </w:rPr>
        <w:t>2</w:t>
      </w:r>
      <w:r>
        <w:rPr>
          <w:rFonts w:ascii="Times New Roman" w:hAnsi="Times New Roman"/>
          <w:b/>
          <w:bCs/>
          <w:sz w:val="20"/>
          <w:szCs w:val="20"/>
        </w:rPr>
        <w:t xml:space="preserve">: </w:t>
      </w:r>
      <w:r w:rsidRPr="009C0F3E">
        <w:rPr>
          <w:rFonts w:ascii="Times New Roman" w:hAnsi="Times New Roman"/>
          <w:b/>
          <w:bCs/>
          <w:sz w:val="20"/>
          <w:szCs w:val="20"/>
        </w:rPr>
        <w:t>A temporary model ID, e.g., model Index is sufficient for model activation/deactivation/switch/selection, considering such operation only occurs when UE is in CONNECTED state.</w:t>
      </w:r>
    </w:p>
    <w:p w14:paraId="32F7A321" w14:textId="4EF4C5DD" w:rsidR="000378AA" w:rsidRDefault="000378AA" w:rsidP="000378AA">
      <w:pPr>
        <w:spacing w:before="120" w:after="120"/>
        <w:jc w:val="both"/>
        <w:rPr>
          <w:rFonts w:ascii="Times New Roman" w:hAnsi="Times New Roman"/>
          <w:b/>
          <w:bCs/>
          <w:sz w:val="20"/>
          <w:szCs w:val="20"/>
        </w:rPr>
      </w:pPr>
      <w:r>
        <w:rPr>
          <w:rFonts w:ascii="Times New Roman" w:hAnsi="Times New Roman"/>
          <w:b/>
          <w:bCs/>
          <w:sz w:val="20"/>
          <w:szCs w:val="20"/>
        </w:rPr>
        <w:t xml:space="preserve">Proposal </w:t>
      </w:r>
      <w:r w:rsidR="00784D73">
        <w:rPr>
          <w:rFonts w:ascii="Times New Roman" w:hAnsi="Times New Roman"/>
          <w:b/>
          <w:bCs/>
          <w:sz w:val="20"/>
          <w:szCs w:val="20"/>
        </w:rPr>
        <w:t>1</w:t>
      </w:r>
      <w:r>
        <w:rPr>
          <w:rFonts w:ascii="Times New Roman" w:hAnsi="Times New Roman"/>
          <w:b/>
          <w:bCs/>
          <w:sz w:val="20"/>
          <w:szCs w:val="20"/>
        </w:rPr>
        <w:t xml:space="preserve">: A model index is assigned to each model for model </w:t>
      </w:r>
      <w:r w:rsidR="009C0F3E">
        <w:rPr>
          <w:rFonts w:ascii="Times New Roman" w:hAnsi="Times New Roman"/>
          <w:b/>
          <w:bCs/>
          <w:sz w:val="20"/>
          <w:szCs w:val="20"/>
        </w:rPr>
        <w:t>activation/deactivation/switch/selection/fallback</w:t>
      </w:r>
      <w:r>
        <w:rPr>
          <w:rFonts w:ascii="Times New Roman" w:hAnsi="Times New Roman"/>
          <w:b/>
          <w:bCs/>
          <w:sz w:val="20"/>
          <w:szCs w:val="20"/>
        </w:rPr>
        <w:t xml:space="preserve"> by the network through model configuration. </w:t>
      </w:r>
    </w:p>
    <w:p w14:paraId="613A06B9" w14:textId="0481DEF9" w:rsidR="000378AA" w:rsidRPr="009C0F3E" w:rsidRDefault="00720FD4" w:rsidP="000378AA">
      <w:pPr>
        <w:spacing w:before="120" w:after="120"/>
        <w:jc w:val="center"/>
        <w:rPr>
          <w:rFonts w:ascii="Times New Roman" w:eastAsia="宋体" w:hAnsi="Times New Roman"/>
          <w:b/>
          <w:bCs/>
          <w:sz w:val="20"/>
          <w:szCs w:val="20"/>
          <w:lang w:eastAsia="zh-CN"/>
        </w:rPr>
      </w:pPr>
      <w:r>
        <w:object w:dxaOrig="8400" w:dyaOrig="3490" w14:anchorId="04A3A1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174.5pt" o:ole="">
            <v:imagedata r:id="rId11" o:title=""/>
          </v:shape>
          <o:OLEObject Type="Embed" ProgID="Visio.Drawing.15" ShapeID="_x0000_i1025" DrawAspect="Content" ObjectID="_1738152291" r:id="rId12"/>
        </w:object>
      </w:r>
    </w:p>
    <w:p w14:paraId="0A20C9F7" w14:textId="6AF4F0BA" w:rsidR="000378AA" w:rsidRPr="00695AFF" w:rsidRDefault="000378AA" w:rsidP="000378AA">
      <w:pPr>
        <w:spacing w:before="120" w:after="120"/>
        <w:jc w:val="center"/>
        <w:rPr>
          <w:rFonts w:ascii="Times New Roman" w:hAnsi="Times New Roman"/>
          <w:b/>
          <w:bCs/>
          <w:sz w:val="20"/>
          <w:szCs w:val="20"/>
        </w:rPr>
      </w:pPr>
      <w:r w:rsidRPr="00695AFF">
        <w:rPr>
          <w:rFonts w:ascii="Times New Roman" w:hAnsi="Times New Roman" w:hint="eastAsia"/>
          <w:b/>
          <w:bCs/>
          <w:sz w:val="20"/>
          <w:szCs w:val="20"/>
        </w:rPr>
        <w:t>F</w:t>
      </w:r>
      <w:r w:rsidRPr="00695AFF">
        <w:rPr>
          <w:rFonts w:ascii="Times New Roman" w:hAnsi="Times New Roman"/>
          <w:b/>
          <w:bCs/>
          <w:sz w:val="20"/>
          <w:szCs w:val="20"/>
        </w:rPr>
        <w:t xml:space="preserve">igure </w:t>
      </w:r>
      <w:r w:rsidR="00695AFF">
        <w:rPr>
          <w:rFonts w:ascii="Times New Roman" w:hAnsi="Times New Roman"/>
          <w:b/>
          <w:bCs/>
          <w:sz w:val="20"/>
          <w:szCs w:val="20"/>
        </w:rPr>
        <w:t>2</w:t>
      </w:r>
      <w:r w:rsidRPr="00695AFF">
        <w:rPr>
          <w:rFonts w:ascii="Times New Roman" w:hAnsi="Times New Roman"/>
          <w:b/>
          <w:bCs/>
          <w:sz w:val="20"/>
          <w:szCs w:val="20"/>
        </w:rPr>
        <w:t xml:space="preserve"> Different types of model IDs for different purposes and managed by different network entities</w:t>
      </w:r>
    </w:p>
    <w:p w14:paraId="2C89AA8C" w14:textId="3823E304" w:rsidR="00695AFF" w:rsidRDefault="00695AFF" w:rsidP="00695AFF">
      <w:pPr>
        <w:pStyle w:val="Heading2"/>
        <w:numPr>
          <w:ilvl w:val="1"/>
          <w:numId w:val="20"/>
        </w:numPr>
        <w:tabs>
          <w:tab w:val="left" w:pos="420"/>
          <w:tab w:val="left" w:pos="666"/>
        </w:tabs>
        <w:rPr>
          <w:rFonts w:eastAsia="PMingLiU"/>
          <w:sz w:val="28"/>
          <w:szCs w:val="28"/>
        </w:rPr>
      </w:pPr>
      <w:r>
        <w:rPr>
          <w:rFonts w:eastAsia="PMingLiU"/>
          <w:sz w:val="28"/>
          <w:szCs w:val="28"/>
        </w:rPr>
        <w:t>Model Identification</w:t>
      </w:r>
    </w:p>
    <w:p w14:paraId="3E3DF295" w14:textId="77777777" w:rsidR="00695AFF" w:rsidRPr="00695AFF" w:rsidRDefault="00695AFF" w:rsidP="00695AFF">
      <w:pPr>
        <w:spacing w:before="120" w:after="120"/>
        <w:jc w:val="both"/>
        <w:rPr>
          <w:rFonts w:ascii="Times New Roman" w:hAnsi="Times New Roman"/>
          <w:sz w:val="20"/>
          <w:szCs w:val="20"/>
          <w:lang w:eastAsia="zh-CN"/>
        </w:rPr>
      </w:pPr>
      <w:r w:rsidRPr="00695AFF">
        <w:rPr>
          <w:rFonts w:ascii="Times New Roman" w:hAnsi="Times New Roman"/>
          <w:sz w:val="20"/>
          <w:szCs w:val="20"/>
          <w:lang w:eastAsia="zh-CN"/>
        </w:rPr>
        <w:t xml:space="preserve">In last RAN1 meeting, RAN1 made following working assumptions for model/functionality identification. </w:t>
      </w:r>
    </w:p>
    <w:p w14:paraId="400F6E11" w14:textId="77777777" w:rsidR="00695AFF" w:rsidRPr="008076D1" w:rsidRDefault="00695AFF" w:rsidP="00695AFF">
      <w:pPr>
        <w:rPr>
          <w:rFonts w:ascii="Times" w:eastAsia="Batang" w:hAnsi="Times"/>
          <w:sz w:val="20"/>
          <w:szCs w:val="20"/>
          <w:lang w:val="en-GB" w:eastAsia="en-US"/>
        </w:rPr>
      </w:pPr>
      <w:r w:rsidRPr="008076D1">
        <w:rPr>
          <w:rFonts w:ascii="Times" w:eastAsia="Times" w:hAnsi="Times" w:cs="Times"/>
          <w:sz w:val="20"/>
          <w:szCs w:val="20"/>
          <w:highlight w:val="darkYellow"/>
          <w:lang w:val="en-GB" w:eastAsia="en-US"/>
        </w:rPr>
        <w:t xml:space="preserve">Working Assumption </w:t>
      </w:r>
    </w:p>
    <w:tbl>
      <w:tblPr>
        <w:tblW w:w="5000" w:type="pct"/>
        <w:tblLook w:val="04A0" w:firstRow="1" w:lastRow="0" w:firstColumn="1" w:lastColumn="0" w:noHBand="0" w:noVBand="1"/>
      </w:tblPr>
      <w:tblGrid>
        <w:gridCol w:w="2131"/>
        <w:gridCol w:w="8054"/>
      </w:tblGrid>
      <w:tr w:rsidR="00695AFF" w:rsidRPr="008076D1" w14:paraId="45BCB588" w14:textId="77777777" w:rsidTr="009835F4">
        <w:tc>
          <w:tcPr>
            <w:tcW w:w="1046" w:type="pct"/>
            <w:tcBorders>
              <w:top w:val="single" w:sz="8" w:space="0" w:color="auto"/>
              <w:left w:val="single" w:sz="8" w:space="0" w:color="auto"/>
              <w:bottom w:val="single" w:sz="8" w:space="0" w:color="auto"/>
              <w:right w:val="single" w:sz="8" w:space="0" w:color="auto"/>
            </w:tcBorders>
          </w:tcPr>
          <w:p w14:paraId="2AFE5F17" w14:textId="77777777" w:rsidR="00695AFF" w:rsidRPr="008076D1" w:rsidRDefault="00695AFF" w:rsidP="009835F4">
            <w:pPr>
              <w:rPr>
                <w:rFonts w:ascii="Arial" w:eastAsia="Batang" w:hAnsi="Arial" w:cs="Arial"/>
                <w:sz w:val="18"/>
                <w:szCs w:val="18"/>
                <w:lang w:val="en-GB" w:eastAsia="en-US"/>
              </w:rPr>
            </w:pPr>
            <w:r w:rsidRPr="008076D1">
              <w:rPr>
                <w:rFonts w:ascii="Arial" w:eastAsia="Times" w:hAnsi="Arial" w:cs="Arial"/>
                <w:sz w:val="18"/>
                <w:szCs w:val="18"/>
                <w:lang w:val="en-GB" w:eastAsia="en-US"/>
              </w:rPr>
              <w:t>Terminology</w:t>
            </w:r>
          </w:p>
        </w:tc>
        <w:tc>
          <w:tcPr>
            <w:tcW w:w="3954" w:type="pct"/>
            <w:tcBorders>
              <w:top w:val="single" w:sz="8" w:space="0" w:color="auto"/>
              <w:left w:val="single" w:sz="8" w:space="0" w:color="auto"/>
              <w:bottom w:val="single" w:sz="8" w:space="0" w:color="auto"/>
              <w:right w:val="single" w:sz="8" w:space="0" w:color="auto"/>
            </w:tcBorders>
          </w:tcPr>
          <w:p w14:paraId="7B92B1D2" w14:textId="77777777" w:rsidR="00695AFF" w:rsidRPr="008076D1" w:rsidRDefault="00695AFF" w:rsidP="009835F4">
            <w:pPr>
              <w:rPr>
                <w:rFonts w:ascii="Arial" w:eastAsia="Batang" w:hAnsi="Arial" w:cs="Arial"/>
                <w:sz w:val="18"/>
                <w:szCs w:val="18"/>
                <w:lang w:val="en-GB" w:eastAsia="en-US"/>
              </w:rPr>
            </w:pPr>
            <w:r w:rsidRPr="008076D1">
              <w:rPr>
                <w:rFonts w:ascii="Arial" w:eastAsia="Times" w:hAnsi="Arial" w:cs="Arial"/>
                <w:sz w:val="18"/>
                <w:szCs w:val="18"/>
                <w:lang w:val="en-GB" w:eastAsia="en-US"/>
              </w:rPr>
              <w:t>Description</w:t>
            </w:r>
          </w:p>
        </w:tc>
      </w:tr>
      <w:tr w:rsidR="00695AFF" w:rsidRPr="008076D1" w14:paraId="7484412D" w14:textId="77777777" w:rsidTr="009835F4">
        <w:tc>
          <w:tcPr>
            <w:tcW w:w="1046" w:type="pct"/>
            <w:tcBorders>
              <w:top w:val="single" w:sz="8" w:space="0" w:color="auto"/>
              <w:left w:val="single" w:sz="8" w:space="0" w:color="auto"/>
              <w:bottom w:val="single" w:sz="8" w:space="0" w:color="auto"/>
              <w:right w:val="single" w:sz="8" w:space="0" w:color="auto"/>
            </w:tcBorders>
          </w:tcPr>
          <w:p w14:paraId="738D0024" w14:textId="77777777" w:rsidR="00695AFF" w:rsidRPr="008076D1" w:rsidRDefault="00695AFF" w:rsidP="009835F4">
            <w:pPr>
              <w:rPr>
                <w:rFonts w:ascii="Arial" w:eastAsia="Batang" w:hAnsi="Arial" w:cs="Arial"/>
                <w:sz w:val="18"/>
                <w:szCs w:val="18"/>
                <w:lang w:val="en-GB" w:eastAsia="en-US"/>
              </w:rPr>
            </w:pPr>
            <w:r w:rsidRPr="008076D1">
              <w:rPr>
                <w:rFonts w:ascii="Arial" w:eastAsia="Batang" w:hAnsi="Arial" w:cs="Arial"/>
                <w:sz w:val="18"/>
                <w:szCs w:val="18"/>
                <w:lang w:val="en-GB" w:eastAsia="en-US"/>
              </w:rPr>
              <w:t>Model identification</w:t>
            </w:r>
          </w:p>
        </w:tc>
        <w:tc>
          <w:tcPr>
            <w:tcW w:w="3954" w:type="pct"/>
            <w:tcBorders>
              <w:top w:val="single" w:sz="8" w:space="0" w:color="auto"/>
              <w:left w:val="single" w:sz="8" w:space="0" w:color="auto"/>
              <w:bottom w:val="single" w:sz="8" w:space="0" w:color="auto"/>
              <w:right w:val="single" w:sz="8" w:space="0" w:color="auto"/>
            </w:tcBorders>
          </w:tcPr>
          <w:p w14:paraId="034B47D6" w14:textId="77777777" w:rsidR="00695AFF" w:rsidRPr="008076D1" w:rsidRDefault="00695AFF" w:rsidP="009835F4">
            <w:pPr>
              <w:rPr>
                <w:rFonts w:ascii="Arial" w:eastAsia="Batang" w:hAnsi="Arial" w:cs="Arial"/>
                <w:sz w:val="18"/>
                <w:szCs w:val="18"/>
                <w:lang w:val="en-GB" w:eastAsia="en-US"/>
              </w:rPr>
            </w:pPr>
            <w:r w:rsidRPr="008076D1">
              <w:rPr>
                <w:rFonts w:ascii="Arial" w:eastAsia="Batang" w:hAnsi="Arial" w:cs="Arial"/>
                <w:sz w:val="18"/>
                <w:szCs w:val="18"/>
                <w:lang w:val="en-GB" w:eastAsia="en-US"/>
              </w:rPr>
              <w:t>A process/method of identifying an AI/ML model for the common understanding between the NW and the UE</w:t>
            </w:r>
          </w:p>
          <w:p w14:paraId="7A0F9FCD" w14:textId="77777777" w:rsidR="00695AFF" w:rsidRPr="008076D1" w:rsidRDefault="00695AFF" w:rsidP="009835F4">
            <w:pPr>
              <w:rPr>
                <w:rFonts w:ascii="Arial" w:eastAsia="Batang" w:hAnsi="Arial" w:cs="Arial"/>
                <w:sz w:val="18"/>
                <w:szCs w:val="18"/>
                <w:lang w:val="en-GB" w:eastAsia="en-US"/>
              </w:rPr>
            </w:pPr>
            <w:r w:rsidRPr="008076D1">
              <w:rPr>
                <w:rFonts w:ascii="Arial" w:eastAsia="Batang" w:hAnsi="Arial" w:cs="Arial"/>
                <w:sz w:val="18"/>
                <w:szCs w:val="18"/>
                <w:lang w:val="en-GB" w:eastAsia="en-US"/>
              </w:rPr>
              <w:t>Note: The process/method of model identification may or may not be applicable.</w:t>
            </w:r>
          </w:p>
          <w:p w14:paraId="44726B1E" w14:textId="77777777" w:rsidR="00695AFF" w:rsidRPr="008076D1" w:rsidRDefault="00695AFF" w:rsidP="009835F4">
            <w:pPr>
              <w:rPr>
                <w:rFonts w:ascii="Arial" w:eastAsia="Batang" w:hAnsi="Arial" w:cs="Arial"/>
                <w:sz w:val="18"/>
                <w:szCs w:val="18"/>
                <w:lang w:val="en-GB" w:eastAsia="en-US"/>
              </w:rPr>
            </w:pPr>
            <w:r w:rsidRPr="008076D1">
              <w:rPr>
                <w:rFonts w:ascii="Arial" w:eastAsia="Batang" w:hAnsi="Arial" w:cs="Arial"/>
                <w:sz w:val="18"/>
                <w:szCs w:val="18"/>
                <w:lang w:val="en-GB" w:eastAsia="en-US"/>
              </w:rPr>
              <w:t>Note: Information regarding the AI/ML model may be shared during model identification.</w:t>
            </w:r>
          </w:p>
        </w:tc>
      </w:tr>
    </w:tbl>
    <w:p w14:paraId="10C54F0A" w14:textId="77777777" w:rsidR="00695AFF" w:rsidRPr="008076D1" w:rsidRDefault="00695AFF" w:rsidP="00695AFF">
      <w:pPr>
        <w:rPr>
          <w:rFonts w:ascii="Times" w:eastAsia="Batang" w:hAnsi="Times"/>
          <w:sz w:val="18"/>
          <w:szCs w:val="18"/>
          <w:u w:val="single"/>
          <w:lang w:val="en-GB" w:eastAsia="en-US"/>
        </w:rPr>
      </w:pPr>
    </w:p>
    <w:tbl>
      <w:tblPr>
        <w:tblW w:w="5000" w:type="pct"/>
        <w:tblLook w:val="04A0" w:firstRow="1" w:lastRow="0" w:firstColumn="1" w:lastColumn="0" w:noHBand="0" w:noVBand="1"/>
      </w:tblPr>
      <w:tblGrid>
        <w:gridCol w:w="2131"/>
        <w:gridCol w:w="8054"/>
      </w:tblGrid>
      <w:tr w:rsidR="00695AFF" w:rsidRPr="008076D1" w14:paraId="43FCDBA4" w14:textId="77777777" w:rsidTr="009835F4">
        <w:tc>
          <w:tcPr>
            <w:tcW w:w="1046" w:type="pct"/>
            <w:tcBorders>
              <w:top w:val="single" w:sz="8" w:space="0" w:color="auto"/>
              <w:left w:val="single" w:sz="8" w:space="0" w:color="auto"/>
              <w:bottom w:val="single" w:sz="8" w:space="0" w:color="auto"/>
              <w:right w:val="single" w:sz="8" w:space="0" w:color="auto"/>
            </w:tcBorders>
          </w:tcPr>
          <w:p w14:paraId="7C75F77D" w14:textId="77777777" w:rsidR="00695AFF" w:rsidRPr="008076D1" w:rsidRDefault="00695AFF" w:rsidP="009835F4">
            <w:pPr>
              <w:rPr>
                <w:rFonts w:ascii="Arial" w:eastAsia="Batang" w:hAnsi="Arial" w:cs="Arial"/>
                <w:sz w:val="18"/>
                <w:szCs w:val="18"/>
                <w:lang w:val="en-GB" w:eastAsia="en-US"/>
              </w:rPr>
            </w:pPr>
            <w:r w:rsidRPr="008076D1">
              <w:rPr>
                <w:rFonts w:ascii="Arial" w:eastAsia="Times" w:hAnsi="Arial" w:cs="Arial"/>
                <w:sz w:val="18"/>
                <w:szCs w:val="18"/>
                <w:lang w:val="en-GB" w:eastAsia="en-US"/>
              </w:rPr>
              <w:t>Terminology</w:t>
            </w:r>
          </w:p>
        </w:tc>
        <w:tc>
          <w:tcPr>
            <w:tcW w:w="3954" w:type="pct"/>
            <w:tcBorders>
              <w:top w:val="single" w:sz="8" w:space="0" w:color="auto"/>
              <w:left w:val="single" w:sz="8" w:space="0" w:color="auto"/>
              <w:bottom w:val="single" w:sz="8" w:space="0" w:color="auto"/>
              <w:right w:val="single" w:sz="8" w:space="0" w:color="auto"/>
            </w:tcBorders>
          </w:tcPr>
          <w:p w14:paraId="54A473D7" w14:textId="77777777" w:rsidR="00695AFF" w:rsidRPr="008076D1" w:rsidRDefault="00695AFF" w:rsidP="009835F4">
            <w:pPr>
              <w:rPr>
                <w:rFonts w:ascii="Arial" w:eastAsia="Batang" w:hAnsi="Arial" w:cs="Arial"/>
                <w:sz w:val="18"/>
                <w:szCs w:val="18"/>
                <w:lang w:val="en-GB" w:eastAsia="en-US"/>
              </w:rPr>
            </w:pPr>
            <w:r w:rsidRPr="008076D1">
              <w:rPr>
                <w:rFonts w:ascii="Arial" w:eastAsia="Times" w:hAnsi="Arial" w:cs="Arial"/>
                <w:sz w:val="18"/>
                <w:szCs w:val="18"/>
                <w:lang w:val="en-GB" w:eastAsia="en-US"/>
              </w:rPr>
              <w:t>Description</w:t>
            </w:r>
          </w:p>
        </w:tc>
      </w:tr>
      <w:tr w:rsidR="00695AFF" w:rsidRPr="008076D1" w14:paraId="129FEDAE" w14:textId="77777777" w:rsidTr="009835F4">
        <w:tc>
          <w:tcPr>
            <w:tcW w:w="1046" w:type="pct"/>
            <w:tcBorders>
              <w:top w:val="single" w:sz="8" w:space="0" w:color="auto"/>
              <w:left w:val="single" w:sz="8" w:space="0" w:color="auto"/>
              <w:bottom w:val="single" w:sz="8" w:space="0" w:color="auto"/>
              <w:right w:val="single" w:sz="8" w:space="0" w:color="auto"/>
            </w:tcBorders>
          </w:tcPr>
          <w:p w14:paraId="568308EE" w14:textId="77777777" w:rsidR="00695AFF" w:rsidRPr="008076D1" w:rsidRDefault="00695AFF" w:rsidP="009835F4">
            <w:pPr>
              <w:rPr>
                <w:rFonts w:ascii="Arial" w:eastAsia="Batang" w:hAnsi="Arial" w:cs="Arial"/>
                <w:sz w:val="18"/>
                <w:szCs w:val="18"/>
                <w:lang w:val="en-GB" w:eastAsia="en-US"/>
              </w:rPr>
            </w:pPr>
            <w:r w:rsidRPr="008076D1">
              <w:rPr>
                <w:rFonts w:ascii="Arial" w:eastAsia="Batang" w:hAnsi="Arial" w:cs="Arial"/>
                <w:color w:val="000000"/>
                <w:sz w:val="18"/>
                <w:szCs w:val="18"/>
                <w:lang w:val="en-GB" w:eastAsia="zh-CN"/>
              </w:rPr>
              <w:t xml:space="preserve">Functionality </w:t>
            </w:r>
            <w:r w:rsidRPr="008076D1">
              <w:rPr>
                <w:rFonts w:ascii="Arial" w:eastAsia="Batang" w:hAnsi="Arial" w:cs="Arial"/>
                <w:sz w:val="18"/>
                <w:szCs w:val="18"/>
                <w:lang w:val="en-GB" w:eastAsia="en-US"/>
              </w:rPr>
              <w:t>identification</w:t>
            </w:r>
          </w:p>
        </w:tc>
        <w:tc>
          <w:tcPr>
            <w:tcW w:w="3954" w:type="pct"/>
            <w:tcBorders>
              <w:top w:val="single" w:sz="8" w:space="0" w:color="auto"/>
              <w:left w:val="single" w:sz="8" w:space="0" w:color="auto"/>
              <w:bottom w:val="single" w:sz="8" w:space="0" w:color="auto"/>
              <w:right w:val="single" w:sz="8" w:space="0" w:color="auto"/>
            </w:tcBorders>
          </w:tcPr>
          <w:p w14:paraId="7BFA70F1" w14:textId="77777777" w:rsidR="00695AFF" w:rsidRPr="008076D1" w:rsidRDefault="00695AFF" w:rsidP="009835F4">
            <w:pPr>
              <w:rPr>
                <w:rFonts w:ascii="Arial" w:eastAsia="Batang" w:hAnsi="Arial" w:cs="Arial"/>
                <w:sz w:val="18"/>
                <w:szCs w:val="18"/>
                <w:lang w:val="en-GB" w:eastAsia="en-US"/>
              </w:rPr>
            </w:pPr>
            <w:r w:rsidRPr="008076D1">
              <w:rPr>
                <w:rFonts w:ascii="Arial" w:eastAsia="Batang" w:hAnsi="Arial" w:cs="Arial"/>
                <w:sz w:val="18"/>
                <w:szCs w:val="18"/>
                <w:lang w:val="en-GB" w:eastAsia="en-US"/>
              </w:rPr>
              <w:t>A process/method of identifying an AI/ML functionality for the common understanding between the NW and the UE</w:t>
            </w:r>
          </w:p>
          <w:p w14:paraId="51CBCFA0" w14:textId="77777777" w:rsidR="00695AFF" w:rsidRPr="008076D1" w:rsidRDefault="00695AFF" w:rsidP="009835F4">
            <w:pPr>
              <w:rPr>
                <w:rFonts w:ascii="Arial" w:eastAsia="Batang" w:hAnsi="Arial" w:cs="Arial"/>
                <w:sz w:val="18"/>
                <w:szCs w:val="18"/>
                <w:lang w:val="en-GB" w:eastAsia="en-US"/>
              </w:rPr>
            </w:pPr>
            <w:r w:rsidRPr="008076D1">
              <w:rPr>
                <w:rFonts w:ascii="Arial" w:eastAsia="Batang" w:hAnsi="Arial" w:cs="Arial"/>
                <w:sz w:val="18"/>
                <w:szCs w:val="18"/>
                <w:lang w:val="en-GB" w:eastAsia="en-US"/>
              </w:rPr>
              <w:lastRenderedPageBreak/>
              <w:t xml:space="preserve">Note: Information regarding the AI/ML </w:t>
            </w:r>
            <w:r w:rsidRPr="008076D1">
              <w:rPr>
                <w:rFonts w:ascii="Arial" w:eastAsia="Batang" w:hAnsi="Arial" w:cs="Arial"/>
                <w:color w:val="000000"/>
                <w:sz w:val="18"/>
                <w:szCs w:val="18"/>
                <w:lang w:val="en-GB" w:eastAsia="zh-CN"/>
              </w:rPr>
              <w:t xml:space="preserve">functionality </w:t>
            </w:r>
            <w:r w:rsidRPr="008076D1">
              <w:rPr>
                <w:rFonts w:ascii="Arial" w:eastAsia="Batang" w:hAnsi="Arial" w:cs="Arial"/>
                <w:sz w:val="18"/>
                <w:szCs w:val="18"/>
                <w:lang w:val="en-GB" w:eastAsia="en-US"/>
              </w:rPr>
              <w:t xml:space="preserve">may be shared during </w:t>
            </w:r>
            <w:r w:rsidRPr="008076D1">
              <w:rPr>
                <w:rFonts w:ascii="Arial" w:eastAsia="Batang" w:hAnsi="Arial" w:cs="Arial"/>
                <w:color w:val="000000"/>
                <w:sz w:val="18"/>
                <w:szCs w:val="18"/>
                <w:lang w:val="en-GB" w:eastAsia="zh-CN"/>
              </w:rPr>
              <w:t xml:space="preserve">functionality </w:t>
            </w:r>
            <w:r w:rsidRPr="008076D1">
              <w:rPr>
                <w:rFonts w:ascii="Arial" w:eastAsia="Batang" w:hAnsi="Arial" w:cs="Arial"/>
                <w:sz w:val="18"/>
                <w:szCs w:val="18"/>
                <w:lang w:val="en-GB" w:eastAsia="en-US"/>
              </w:rPr>
              <w:t>identification.</w:t>
            </w:r>
          </w:p>
          <w:p w14:paraId="12E9138E" w14:textId="77777777" w:rsidR="00695AFF" w:rsidRPr="008076D1" w:rsidRDefault="00695AFF" w:rsidP="009835F4">
            <w:pPr>
              <w:rPr>
                <w:rFonts w:ascii="Arial" w:eastAsia="Batang" w:hAnsi="Arial" w:cs="Arial"/>
                <w:color w:val="000000"/>
                <w:sz w:val="18"/>
                <w:szCs w:val="18"/>
                <w:lang w:val="en-GB" w:eastAsia="zh-CN"/>
              </w:rPr>
            </w:pPr>
            <w:r w:rsidRPr="008076D1">
              <w:rPr>
                <w:rFonts w:ascii="Arial" w:eastAsia="Batang" w:hAnsi="Arial" w:cs="Arial"/>
                <w:sz w:val="18"/>
                <w:szCs w:val="18"/>
                <w:lang w:val="en-GB" w:eastAsia="en-US"/>
              </w:rPr>
              <w:t>FFS: granularity of functionality</w:t>
            </w:r>
          </w:p>
        </w:tc>
      </w:tr>
    </w:tbl>
    <w:p w14:paraId="1C6DDD71" w14:textId="77777777" w:rsidR="00695AFF" w:rsidRPr="008076D1" w:rsidRDefault="00695AFF" w:rsidP="00695AFF">
      <w:pPr>
        <w:rPr>
          <w:rFonts w:ascii="Times" w:eastAsia="等线" w:hAnsi="Times"/>
          <w:sz w:val="20"/>
          <w:szCs w:val="20"/>
          <w:lang w:val="en-GB" w:eastAsia="zh-CN"/>
        </w:rPr>
      </w:pPr>
      <w:r w:rsidRPr="008076D1">
        <w:rPr>
          <w:rFonts w:ascii="Times" w:eastAsia="等线" w:hAnsi="Times"/>
          <w:sz w:val="20"/>
          <w:szCs w:val="20"/>
          <w:lang w:val="en-GB" w:eastAsia="zh-CN"/>
        </w:rPr>
        <w:lastRenderedPageBreak/>
        <w:t xml:space="preserve">Note: whether and how to indicate Functionality will be discussed separately. </w:t>
      </w:r>
    </w:p>
    <w:p w14:paraId="53C8EC17" w14:textId="77777777" w:rsidR="00695AFF" w:rsidRPr="00695AFF" w:rsidRDefault="00695AFF" w:rsidP="00695AFF">
      <w:pPr>
        <w:rPr>
          <w:lang w:val="en-GB" w:eastAsia="en-US"/>
        </w:rPr>
      </w:pPr>
    </w:p>
    <w:p w14:paraId="34C8F8A2" w14:textId="74156951" w:rsidR="008B411B" w:rsidRDefault="008B411B" w:rsidP="008B411B">
      <w:pPr>
        <w:spacing w:before="120" w:after="120"/>
        <w:jc w:val="both"/>
        <w:rPr>
          <w:rFonts w:ascii="Times New Roman" w:hAnsi="Times New Roman"/>
          <w:sz w:val="20"/>
          <w:szCs w:val="20"/>
          <w:lang w:eastAsia="zh-CN"/>
        </w:rPr>
      </w:pPr>
      <w:r w:rsidRPr="006F52ED">
        <w:rPr>
          <w:rFonts w:ascii="Times New Roman" w:hAnsi="Times New Roman" w:hint="eastAsia"/>
          <w:sz w:val="20"/>
          <w:szCs w:val="20"/>
          <w:lang w:eastAsia="zh-CN"/>
        </w:rPr>
        <w:t>M</w:t>
      </w:r>
      <w:r w:rsidRPr="006F52ED">
        <w:rPr>
          <w:rFonts w:ascii="Times New Roman" w:hAnsi="Times New Roman"/>
          <w:sz w:val="20"/>
          <w:szCs w:val="20"/>
          <w:lang w:eastAsia="zh-CN"/>
        </w:rPr>
        <w:t xml:space="preserve">odel identification and functionality identification were defined a general way, which consider </w:t>
      </w:r>
      <w:r w:rsidR="00831916" w:rsidRPr="006F52ED">
        <w:rPr>
          <w:rFonts w:ascii="Times New Roman" w:hAnsi="Times New Roman"/>
          <w:sz w:val="20"/>
          <w:szCs w:val="20"/>
          <w:lang w:eastAsia="zh-CN"/>
        </w:rPr>
        <w:t xml:space="preserve">both </w:t>
      </w:r>
      <w:r w:rsidR="003012AA">
        <w:rPr>
          <w:rFonts w:ascii="Times New Roman" w:hAnsi="Times New Roman"/>
          <w:sz w:val="20"/>
          <w:szCs w:val="20"/>
          <w:lang w:eastAsia="zh-CN"/>
        </w:rPr>
        <w:t xml:space="preserve">use </w:t>
      </w:r>
      <w:r w:rsidR="00831916" w:rsidRPr="006F52ED">
        <w:rPr>
          <w:rFonts w:ascii="Times New Roman" w:hAnsi="Times New Roman"/>
          <w:sz w:val="20"/>
          <w:szCs w:val="20"/>
          <w:lang w:eastAsia="zh-CN"/>
        </w:rPr>
        <w:t>cases</w:t>
      </w:r>
      <w:r w:rsidRPr="006F52ED">
        <w:rPr>
          <w:rFonts w:ascii="Times New Roman" w:hAnsi="Times New Roman"/>
          <w:sz w:val="20"/>
          <w:szCs w:val="20"/>
          <w:lang w:eastAsia="zh-CN"/>
        </w:rPr>
        <w:t xml:space="preserve"> that UE shares UE-side</w:t>
      </w:r>
      <w:r w:rsidR="00E0270B">
        <w:rPr>
          <w:rFonts w:ascii="Times New Roman" w:hAnsi="Times New Roman"/>
          <w:sz w:val="20"/>
          <w:szCs w:val="20"/>
          <w:lang w:eastAsia="zh-CN"/>
        </w:rPr>
        <w:t>d</w:t>
      </w:r>
      <w:r w:rsidRPr="006F52ED">
        <w:rPr>
          <w:rFonts w:ascii="Times New Roman" w:hAnsi="Times New Roman"/>
          <w:sz w:val="20"/>
          <w:szCs w:val="20"/>
          <w:lang w:eastAsia="zh-CN"/>
        </w:rPr>
        <w:t xml:space="preserve"> model information to network or network shares network-side model information to the UE. For the case that network shares network-sided information to the UE, network can align the information for the model/functionality directly through DL signalings or messages</w:t>
      </w:r>
      <w:r w:rsidR="00831916">
        <w:rPr>
          <w:rFonts w:ascii="Times New Roman" w:hAnsi="Times New Roman"/>
          <w:sz w:val="20"/>
          <w:szCs w:val="20"/>
          <w:lang w:eastAsia="zh-CN"/>
        </w:rPr>
        <w:t>, because</w:t>
      </w:r>
      <w:r w:rsidR="00831916" w:rsidRPr="006F52ED">
        <w:rPr>
          <w:rFonts w:ascii="Times New Roman" w:hAnsi="Times New Roman"/>
          <w:sz w:val="20"/>
          <w:szCs w:val="20"/>
          <w:lang w:eastAsia="zh-CN"/>
        </w:rPr>
        <w:t xml:space="preserve"> the network-sided model is trained and generated by the network side itself</w:t>
      </w:r>
      <w:r w:rsidRPr="006F52ED">
        <w:rPr>
          <w:rFonts w:ascii="Times New Roman" w:hAnsi="Times New Roman"/>
          <w:sz w:val="20"/>
          <w:szCs w:val="20"/>
          <w:lang w:eastAsia="zh-CN"/>
        </w:rPr>
        <w:t xml:space="preserve">. </w:t>
      </w:r>
      <w:r w:rsidR="003012AA">
        <w:rPr>
          <w:rFonts w:ascii="Times New Roman" w:hAnsi="Times New Roman"/>
          <w:sz w:val="20"/>
          <w:szCs w:val="20"/>
          <w:lang w:eastAsia="zh-CN"/>
        </w:rPr>
        <w:t>However, the need of</w:t>
      </w:r>
      <w:r w:rsidR="00784D73">
        <w:rPr>
          <w:rFonts w:ascii="Times New Roman" w:hAnsi="Times New Roman"/>
          <w:sz w:val="20"/>
          <w:szCs w:val="20"/>
          <w:lang w:eastAsia="zh-CN"/>
        </w:rPr>
        <w:t xml:space="preserve"> model/functionality identification</w:t>
      </w:r>
      <w:r w:rsidR="003012AA">
        <w:rPr>
          <w:rFonts w:ascii="Times New Roman" w:hAnsi="Times New Roman"/>
          <w:sz w:val="20"/>
          <w:szCs w:val="20"/>
          <w:lang w:eastAsia="zh-CN"/>
        </w:rPr>
        <w:t xml:space="preserve"> this use case is unclear. </w:t>
      </w:r>
    </w:p>
    <w:p w14:paraId="52828CB9" w14:textId="387D83DC" w:rsidR="00831916" w:rsidRPr="009C0F3E" w:rsidRDefault="00831916" w:rsidP="00831916">
      <w:pPr>
        <w:spacing w:before="120" w:after="120"/>
        <w:jc w:val="both"/>
        <w:rPr>
          <w:rFonts w:ascii="Times New Roman" w:hAnsi="Times New Roman"/>
          <w:b/>
          <w:bCs/>
          <w:sz w:val="20"/>
          <w:szCs w:val="20"/>
        </w:rPr>
      </w:pPr>
      <w:r>
        <w:rPr>
          <w:rFonts w:ascii="Times New Roman" w:hAnsi="Times New Roman" w:hint="eastAsia"/>
          <w:b/>
          <w:bCs/>
          <w:sz w:val="20"/>
          <w:szCs w:val="20"/>
        </w:rPr>
        <w:t>O</w:t>
      </w:r>
      <w:r>
        <w:rPr>
          <w:rFonts w:ascii="Times New Roman" w:hAnsi="Times New Roman"/>
          <w:b/>
          <w:bCs/>
          <w:sz w:val="20"/>
          <w:szCs w:val="20"/>
        </w:rPr>
        <w:t>bservation</w:t>
      </w:r>
      <w:r w:rsidR="002A4223">
        <w:rPr>
          <w:rFonts w:ascii="Times New Roman" w:hAnsi="Times New Roman"/>
          <w:b/>
          <w:bCs/>
          <w:sz w:val="20"/>
          <w:szCs w:val="20"/>
        </w:rPr>
        <w:t>3</w:t>
      </w:r>
      <w:r>
        <w:rPr>
          <w:rFonts w:ascii="Times New Roman" w:hAnsi="Times New Roman"/>
          <w:b/>
          <w:bCs/>
          <w:sz w:val="20"/>
          <w:szCs w:val="20"/>
        </w:rPr>
        <w:t>: Model/functionality Identification consider both cases</w:t>
      </w:r>
      <w:r w:rsidR="00E0270B">
        <w:rPr>
          <w:rFonts w:ascii="Times New Roman" w:hAnsi="Times New Roman"/>
          <w:b/>
          <w:bCs/>
          <w:sz w:val="20"/>
          <w:szCs w:val="20"/>
        </w:rPr>
        <w:t xml:space="preserve"> that UE shares UE-sided model information to network and network shares network-sided model information to UE. If network-sided model information needs to be shared to the UE, the network can align the information through DL signaling/message directly. </w:t>
      </w:r>
    </w:p>
    <w:p w14:paraId="60F5CB33" w14:textId="405E3EB5" w:rsidR="002947BF" w:rsidRDefault="00F37FDE" w:rsidP="008B411B">
      <w:pPr>
        <w:spacing w:before="120" w:after="120"/>
        <w:jc w:val="both"/>
        <w:rPr>
          <w:rFonts w:ascii="Times New Roman" w:hAnsi="Times New Roman"/>
          <w:sz w:val="20"/>
          <w:szCs w:val="20"/>
          <w:lang w:eastAsia="zh-CN"/>
        </w:rPr>
      </w:pPr>
      <w:r w:rsidRPr="006F52ED">
        <w:rPr>
          <w:rFonts w:ascii="Times New Roman" w:hAnsi="Times New Roman"/>
          <w:sz w:val="20"/>
          <w:szCs w:val="20"/>
          <w:lang w:eastAsia="zh-CN"/>
        </w:rPr>
        <w:t xml:space="preserve">For the case that UE shares UE-sided model information to the network, how the model/functionality identification procedure is initiated and performed by the UE should be considered. </w:t>
      </w:r>
      <w:r>
        <w:rPr>
          <w:rFonts w:ascii="Times New Roman" w:hAnsi="Times New Roman"/>
          <w:sz w:val="20"/>
          <w:szCs w:val="20"/>
          <w:lang w:eastAsia="zh-CN"/>
        </w:rPr>
        <w:t>For</w:t>
      </w:r>
      <w:r w:rsidR="008B411B" w:rsidRPr="0023297B">
        <w:rPr>
          <w:rFonts w:ascii="Times New Roman" w:hAnsi="Times New Roman"/>
          <w:sz w:val="20"/>
          <w:szCs w:val="20"/>
          <w:lang w:eastAsia="zh-CN"/>
        </w:rPr>
        <w:t xml:space="preserve"> UE-sided model, no matter it’s one-sided model or</w:t>
      </w:r>
      <w:r>
        <w:rPr>
          <w:rFonts w:ascii="Times New Roman" w:hAnsi="Times New Roman"/>
          <w:sz w:val="20"/>
          <w:szCs w:val="20"/>
          <w:lang w:eastAsia="zh-CN"/>
        </w:rPr>
        <w:t xml:space="preserve"> UE part of</w:t>
      </w:r>
      <w:r w:rsidR="008B411B" w:rsidRPr="0023297B">
        <w:rPr>
          <w:rFonts w:ascii="Times New Roman" w:hAnsi="Times New Roman"/>
          <w:sz w:val="20"/>
          <w:szCs w:val="20"/>
          <w:lang w:eastAsia="zh-CN"/>
        </w:rPr>
        <w:t xml:space="preserve"> two-sided model, there are two possible ways to deploy the AI/ML model to the UE side</w:t>
      </w:r>
      <w:r w:rsidR="002947BF">
        <w:rPr>
          <w:rFonts w:ascii="Times New Roman" w:hAnsi="Times New Roman"/>
          <w:sz w:val="20"/>
          <w:szCs w:val="20"/>
          <w:lang w:eastAsia="zh-CN"/>
        </w:rPr>
        <w:t>:</w:t>
      </w:r>
    </w:p>
    <w:p w14:paraId="0AF65B7C" w14:textId="1F57818F" w:rsidR="002947BF" w:rsidRPr="002947BF" w:rsidRDefault="008B411B" w:rsidP="002947BF">
      <w:pPr>
        <w:pStyle w:val="ListParagraph"/>
        <w:numPr>
          <w:ilvl w:val="0"/>
          <w:numId w:val="27"/>
        </w:numPr>
        <w:spacing w:before="120" w:after="120"/>
        <w:jc w:val="both"/>
        <w:rPr>
          <w:lang w:eastAsia="zh-CN"/>
        </w:rPr>
      </w:pPr>
      <w:r w:rsidRPr="002947BF">
        <w:rPr>
          <w:lang w:eastAsia="zh-CN"/>
        </w:rPr>
        <w:t xml:space="preserve">AI/ML model is generated and trained at the network side and delivered to the UE; </w:t>
      </w:r>
      <w:r w:rsidR="002947BF">
        <w:rPr>
          <w:lang w:eastAsia="zh-CN"/>
        </w:rPr>
        <w:t>or</w:t>
      </w:r>
    </w:p>
    <w:p w14:paraId="7D4E8FE4" w14:textId="61435397" w:rsidR="002947BF" w:rsidRPr="002947BF" w:rsidRDefault="008B411B" w:rsidP="002947BF">
      <w:pPr>
        <w:pStyle w:val="ListParagraph"/>
        <w:numPr>
          <w:ilvl w:val="0"/>
          <w:numId w:val="27"/>
        </w:numPr>
        <w:spacing w:before="120" w:after="120"/>
        <w:jc w:val="both"/>
        <w:rPr>
          <w:lang w:eastAsia="zh-CN"/>
        </w:rPr>
      </w:pPr>
      <w:r w:rsidRPr="002947BF">
        <w:rPr>
          <w:lang w:eastAsia="zh-CN"/>
        </w:rPr>
        <w:t>AI/ML model is generated and trained at the UE side</w:t>
      </w:r>
      <w:r w:rsidR="00784D73">
        <w:rPr>
          <w:lang w:eastAsia="zh-CN"/>
        </w:rPr>
        <w:t xml:space="preserve"> (</w:t>
      </w:r>
      <w:r w:rsidR="000201EA">
        <w:rPr>
          <w:lang w:eastAsia="zh-CN"/>
        </w:rPr>
        <w:t>over</w:t>
      </w:r>
      <w:r w:rsidR="00784D73">
        <w:rPr>
          <w:lang w:eastAsia="zh-CN"/>
        </w:rPr>
        <w:t xml:space="preserve"> OTT server)</w:t>
      </w:r>
      <w:r w:rsidRPr="002947BF">
        <w:rPr>
          <w:lang w:eastAsia="zh-CN"/>
        </w:rPr>
        <w:t xml:space="preserve">. </w:t>
      </w:r>
    </w:p>
    <w:p w14:paraId="48B12CE3" w14:textId="7B120F5B" w:rsidR="002947BF" w:rsidRDefault="008B411B" w:rsidP="008B411B">
      <w:pPr>
        <w:spacing w:before="120" w:after="120"/>
        <w:jc w:val="both"/>
        <w:rPr>
          <w:rFonts w:ascii="Times New Roman" w:hAnsi="Times New Roman"/>
          <w:sz w:val="20"/>
          <w:szCs w:val="20"/>
          <w:lang w:eastAsia="zh-CN"/>
        </w:rPr>
      </w:pPr>
      <w:r w:rsidRPr="00F705EC">
        <w:rPr>
          <w:rFonts w:ascii="Times New Roman" w:hAnsi="Times New Roman"/>
          <w:sz w:val="20"/>
          <w:szCs w:val="20"/>
          <w:lang w:eastAsia="zh-CN"/>
        </w:rPr>
        <w:t xml:space="preserve">The network and UE should refer to the same AI/ML model unambiguously during AI/ML collaborations and LCM. For the former case, since the AI/ML model is generated at network side, it is in nature known to the network side. The AI/ML model is deployed to the UE through model transfer procedure, which may also provide model-related information to the UE. </w:t>
      </w:r>
    </w:p>
    <w:p w14:paraId="4F80DB6D" w14:textId="48295380" w:rsidR="008B411B" w:rsidRDefault="008B411B" w:rsidP="008B411B">
      <w:pPr>
        <w:spacing w:before="120" w:after="120"/>
        <w:jc w:val="both"/>
        <w:rPr>
          <w:rFonts w:ascii="Times New Roman" w:hAnsi="Times New Roman"/>
          <w:sz w:val="20"/>
          <w:szCs w:val="20"/>
          <w:lang w:eastAsia="zh-CN"/>
        </w:rPr>
      </w:pPr>
      <w:r w:rsidRPr="00F705EC">
        <w:rPr>
          <w:rFonts w:ascii="Times New Roman" w:hAnsi="Times New Roman"/>
          <w:sz w:val="20"/>
          <w:szCs w:val="20"/>
          <w:lang w:eastAsia="zh-CN"/>
        </w:rPr>
        <w:t>For the latter case, the AI/ML model is generated at the UE side</w:t>
      </w:r>
      <w:r w:rsidR="008E4EC5">
        <w:rPr>
          <w:rFonts w:ascii="Times New Roman" w:hAnsi="Times New Roman"/>
          <w:sz w:val="20"/>
          <w:szCs w:val="20"/>
          <w:lang w:eastAsia="zh-CN"/>
        </w:rPr>
        <w:t xml:space="preserve"> (</w:t>
      </w:r>
      <w:r w:rsidR="000201EA">
        <w:rPr>
          <w:rFonts w:ascii="Times New Roman" w:hAnsi="Times New Roman"/>
          <w:sz w:val="20"/>
          <w:szCs w:val="20"/>
          <w:lang w:eastAsia="zh-CN"/>
        </w:rPr>
        <w:t>over</w:t>
      </w:r>
      <w:r w:rsidR="008E4EC5">
        <w:rPr>
          <w:rFonts w:ascii="Times New Roman" w:hAnsi="Times New Roman"/>
          <w:sz w:val="20"/>
          <w:szCs w:val="20"/>
          <w:lang w:eastAsia="zh-CN"/>
        </w:rPr>
        <w:t xml:space="preserve"> OTT server)</w:t>
      </w:r>
      <w:r w:rsidRPr="00F705EC">
        <w:rPr>
          <w:rFonts w:ascii="Times New Roman" w:hAnsi="Times New Roman"/>
          <w:sz w:val="20"/>
          <w:szCs w:val="20"/>
          <w:lang w:eastAsia="zh-CN"/>
        </w:rPr>
        <w:t xml:space="preserve">, which is unknown to the network side. </w:t>
      </w:r>
      <w:r>
        <w:rPr>
          <w:rFonts w:ascii="Times New Roman" w:hAnsi="Times New Roman"/>
          <w:sz w:val="20"/>
          <w:szCs w:val="20"/>
          <w:lang w:eastAsia="zh-CN"/>
        </w:rPr>
        <w:t>UE needs to align with the network to share certain information for the AI/ML model</w:t>
      </w:r>
      <w:r w:rsidRPr="00F705EC">
        <w:rPr>
          <w:rFonts w:ascii="Times New Roman" w:hAnsi="Times New Roman"/>
          <w:sz w:val="20"/>
          <w:szCs w:val="20"/>
          <w:lang w:eastAsia="zh-CN"/>
        </w:rPr>
        <w:t xml:space="preserve">. UE </w:t>
      </w:r>
      <w:r w:rsidR="002947BF">
        <w:rPr>
          <w:rFonts w:ascii="Times New Roman" w:hAnsi="Times New Roman"/>
          <w:sz w:val="20"/>
          <w:szCs w:val="20"/>
          <w:lang w:eastAsia="zh-CN"/>
        </w:rPr>
        <w:t>can</w:t>
      </w:r>
      <w:r w:rsidRPr="00F705EC">
        <w:rPr>
          <w:rFonts w:ascii="Times New Roman" w:hAnsi="Times New Roman"/>
          <w:sz w:val="20"/>
          <w:szCs w:val="20"/>
          <w:lang w:eastAsia="zh-CN"/>
        </w:rPr>
        <w:t xml:space="preserve"> provide model-related information to the network</w:t>
      </w:r>
      <w:r>
        <w:rPr>
          <w:rFonts w:ascii="Times New Roman" w:hAnsi="Times New Roman"/>
          <w:sz w:val="20"/>
          <w:szCs w:val="20"/>
          <w:lang w:eastAsia="zh-CN"/>
        </w:rPr>
        <w:t xml:space="preserve"> through model identification procedure. </w:t>
      </w:r>
      <w:r w:rsidRPr="00F705EC">
        <w:rPr>
          <w:rFonts w:ascii="Times New Roman" w:hAnsi="Times New Roman"/>
          <w:sz w:val="20"/>
          <w:szCs w:val="20"/>
          <w:lang w:eastAsia="zh-CN"/>
        </w:rPr>
        <w:t xml:space="preserve"> </w:t>
      </w:r>
      <w:r>
        <w:rPr>
          <w:rFonts w:ascii="Times New Roman" w:hAnsi="Times New Roman"/>
          <w:sz w:val="20"/>
          <w:szCs w:val="20"/>
          <w:lang w:eastAsia="zh-CN"/>
        </w:rPr>
        <w:t xml:space="preserve">After model identification, the related information for the multiple AI/ML models for different functionalities will be kept </w:t>
      </w:r>
      <w:r w:rsidRPr="006643E8">
        <w:rPr>
          <w:rFonts w:ascii="Times New Roman" w:hAnsi="Times New Roman"/>
          <w:sz w:val="20"/>
          <w:szCs w:val="20"/>
          <w:lang w:eastAsia="zh-CN"/>
        </w:rPr>
        <w:t xml:space="preserve">at the network side for each UE. </w:t>
      </w:r>
    </w:p>
    <w:p w14:paraId="7DD8BEA2" w14:textId="7EE4100A" w:rsidR="002947BF" w:rsidRDefault="002947BF" w:rsidP="002947BF">
      <w:pPr>
        <w:spacing w:before="120" w:after="120"/>
        <w:jc w:val="both"/>
        <w:rPr>
          <w:rFonts w:ascii="Times New Roman" w:hAnsi="Times New Roman"/>
          <w:b/>
          <w:bCs/>
          <w:sz w:val="20"/>
          <w:szCs w:val="20"/>
        </w:rPr>
      </w:pPr>
      <w:r>
        <w:rPr>
          <w:rFonts w:ascii="Times New Roman" w:hAnsi="Times New Roman" w:hint="eastAsia"/>
          <w:b/>
          <w:bCs/>
          <w:sz w:val="20"/>
          <w:szCs w:val="20"/>
        </w:rPr>
        <w:t>O</w:t>
      </w:r>
      <w:r>
        <w:rPr>
          <w:rFonts w:ascii="Times New Roman" w:hAnsi="Times New Roman"/>
          <w:b/>
          <w:bCs/>
          <w:sz w:val="20"/>
          <w:szCs w:val="20"/>
        </w:rPr>
        <w:t>bservation</w:t>
      </w:r>
      <w:r w:rsidR="002A4223">
        <w:rPr>
          <w:rFonts w:ascii="Times New Roman" w:hAnsi="Times New Roman"/>
          <w:b/>
          <w:bCs/>
          <w:sz w:val="20"/>
          <w:szCs w:val="20"/>
        </w:rPr>
        <w:t>4</w:t>
      </w:r>
      <w:r>
        <w:rPr>
          <w:rFonts w:ascii="Times New Roman" w:hAnsi="Times New Roman"/>
          <w:b/>
          <w:bCs/>
          <w:sz w:val="20"/>
          <w:szCs w:val="20"/>
        </w:rPr>
        <w:t xml:space="preserve">: If the UE-sided model is generated and trained by network and </w:t>
      </w:r>
      <w:r w:rsidR="00990925">
        <w:rPr>
          <w:rFonts w:ascii="Times New Roman" w:hAnsi="Times New Roman"/>
          <w:b/>
          <w:bCs/>
          <w:sz w:val="20"/>
          <w:szCs w:val="20"/>
        </w:rPr>
        <w:t>transferred</w:t>
      </w:r>
      <w:r w:rsidR="00720FD4">
        <w:rPr>
          <w:rFonts w:ascii="Times New Roman" w:hAnsi="Times New Roman"/>
          <w:b/>
          <w:bCs/>
          <w:sz w:val="20"/>
          <w:szCs w:val="20"/>
        </w:rPr>
        <w:t xml:space="preserve"> </w:t>
      </w:r>
      <w:r>
        <w:rPr>
          <w:rFonts w:ascii="Times New Roman" w:hAnsi="Times New Roman"/>
          <w:b/>
          <w:bCs/>
          <w:sz w:val="20"/>
          <w:szCs w:val="20"/>
        </w:rPr>
        <w:t xml:space="preserve">to the UE side, the model-related information can be provided through the model transfer procedure. There is no need to have separate model/functionality identification procedure. </w:t>
      </w:r>
    </w:p>
    <w:p w14:paraId="0CBA1FF7" w14:textId="0D71D4E8" w:rsidR="002947BF" w:rsidRPr="009C0F3E" w:rsidRDefault="002947BF" w:rsidP="002947BF">
      <w:pPr>
        <w:spacing w:before="120" w:after="120"/>
        <w:jc w:val="both"/>
        <w:rPr>
          <w:rFonts w:ascii="Times New Roman" w:hAnsi="Times New Roman"/>
          <w:b/>
          <w:bCs/>
          <w:sz w:val="20"/>
          <w:szCs w:val="20"/>
        </w:rPr>
      </w:pPr>
      <w:r>
        <w:rPr>
          <w:rFonts w:ascii="Times New Roman" w:hAnsi="Times New Roman" w:hint="eastAsia"/>
          <w:b/>
          <w:bCs/>
          <w:sz w:val="20"/>
          <w:szCs w:val="20"/>
        </w:rPr>
        <w:t>O</w:t>
      </w:r>
      <w:r>
        <w:rPr>
          <w:rFonts w:ascii="Times New Roman" w:hAnsi="Times New Roman"/>
          <w:b/>
          <w:bCs/>
          <w:sz w:val="20"/>
          <w:szCs w:val="20"/>
        </w:rPr>
        <w:t xml:space="preserve">bservation </w:t>
      </w:r>
      <w:r w:rsidR="002A4223">
        <w:rPr>
          <w:rFonts w:ascii="Times New Roman" w:hAnsi="Times New Roman"/>
          <w:b/>
          <w:bCs/>
          <w:sz w:val="20"/>
          <w:szCs w:val="20"/>
        </w:rPr>
        <w:t>5</w:t>
      </w:r>
      <w:r>
        <w:rPr>
          <w:rFonts w:ascii="Times New Roman" w:hAnsi="Times New Roman"/>
          <w:b/>
          <w:bCs/>
          <w:sz w:val="20"/>
          <w:szCs w:val="20"/>
        </w:rPr>
        <w:t xml:space="preserve">: If the UE-sided model is generated and trained by the UE, which is unknown to network, model/functionality identification procedure is needed to align the model related information between the UE and network. </w:t>
      </w:r>
    </w:p>
    <w:p w14:paraId="3B916710" w14:textId="0E4844C0" w:rsidR="002947BF" w:rsidRDefault="002947BF" w:rsidP="002947BF">
      <w:pPr>
        <w:spacing w:before="120" w:after="120"/>
        <w:jc w:val="both"/>
        <w:rPr>
          <w:rFonts w:ascii="Times New Roman" w:hAnsi="Times New Roman"/>
          <w:b/>
          <w:bCs/>
          <w:sz w:val="20"/>
          <w:szCs w:val="20"/>
        </w:rPr>
      </w:pPr>
      <w:r>
        <w:rPr>
          <w:rFonts w:ascii="Times New Roman" w:hAnsi="Times New Roman"/>
          <w:b/>
          <w:bCs/>
          <w:sz w:val="20"/>
          <w:szCs w:val="20"/>
        </w:rPr>
        <w:t xml:space="preserve">Proposal </w:t>
      </w:r>
      <w:r w:rsidR="008E4EC5">
        <w:rPr>
          <w:rFonts w:ascii="Times New Roman" w:hAnsi="Times New Roman"/>
          <w:b/>
          <w:bCs/>
          <w:sz w:val="20"/>
          <w:szCs w:val="20"/>
        </w:rPr>
        <w:t>2</w:t>
      </w:r>
      <w:r>
        <w:rPr>
          <w:rFonts w:ascii="Times New Roman" w:hAnsi="Times New Roman"/>
          <w:b/>
          <w:bCs/>
          <w:sz w:val="20"/>
          <w:szCs w:val="20"/>
        </w:rPr>
        <w:t xml:space="preserve">: </w:t>
      </w:r>
      <w:r w:rsidR="002435FF">
        <w:rPr>
          <w:rFonts w:ascii="Times New Roman" w:hAnsi="Times New Roman"/>
          <w:b/>
          <w:bCs/>
          <w:sz w:val="20"/>
          <w:szCs w:val="20"/>
        </w:rPr>
        <w:t xml:space="preserve">Model/functionality identification is used for the case that UE-sided model is generated and trained by the UE </w:t>
      </w:r>
      <w:r w:rsidR="00E02769">
        <w:rPr>
          <w:rFonts w:ascii="Times New Roman" w:hAnsi="Times New Roman"/>
          <w:b/>
          <w:bCs/>
          <w:sz w:val="20"/>
          <w:szCs w:val="20"/>
        </w:rPr>
        <w:t>side (</w:t>
      </w:r>
      <w:r w:rsidR="000201EA">
        <w:rPr>
          <w:rFonts w:ascii="Times New Roman" w:hAnsi="Times New Roman"/>
          <w:b/>
          <w:bCs/>
          <w:sz w:val="20"/>
          <w:szCs w:val="20"/>
        </w:rPr>
        <w:t>over</w:t>
      </w:r>
      <w:r w:rsidR="00E02769">
        <w:rPr>
          <w:rFonts w:ascii="Times New Roman" w:hAnsi="Times New Roman"/>
          <w:b/>
          <w:bCs/>
          <w:sz w:val="20"/>
          <w:szCs w:val="20"/>
        </w:rPr>
        <w:t xml:space="preserve"> OTT server) </w:t>
      </w:r>
      <w:r w:rsidR="002435FF">
        <w:rPr>
          <w:rFonts w:ascii="Times New Roman" w:hAnsi="Times New Roman"/>
          <w:b/>
          <w:bCs/>
          <w:sz w:val="20"/>
          <w:szCs w:val="20"/>
        </w:rPr>
        <w:t xml:space="preserve">and the model related information needs to be known to network. FFS on the need for other cases. </w:t>
      </w:r>
    </w:p>
    <w:p w14:paraId="526E7735" w14:textId="7B658003" w:rsidR="0097251E" w:rsidRDefault="0097251E" w:rsidP="008B411B">
      <w:pPr>
        <w:spacing w:before="120" w:after="120"/>
        <w:jc w:val="both"/>
        <w:rPr>
          <w:rFonts w:ascii="Times New Roman" w:eastAsia="宋体" w:hAnsi="Times New Roman"/>
          <w:sz w:val="20"/>
          <w:szCs w:val="20"/>
          <w:lang w:eastAsia="zh-CN"/>
        </w:rPr>
      </w:pPr>
      <w:r>
        <w:rPr>
          <w:rFonts w:ascii="Times New Roman" w:eastAsia="宋体" w:hAnsi="Times New Roman"/>
          <w:sz w:val="20"/>
          <w:szCs w:val="20"/>
          <w:lang w:eastAsia="zh-CN"/>
        </w:rPr>
        <w:t>Model/functionality identification from UE to network can consider the solutions w/wo UE report over air interface, just as illustrated in Figure 3.</w:t>
      </w:r>
    </w:p>
    <w:p w14:paraId="09B46E60" w14:textId="2DAED4D5" w:rsidR="0097251E" w:rsidRDefault="0097251E" w:rsidP="0097251E">
      <w:pPr>
        <w:pStyle w:val="ListParagraph"/>
        <w:numPr>
          <w:ilvl w:val="0"/>
          <w:numId w:val="27"/>
        </w:numPr>
        <w:spacing w:before="120" w:after="120"/>
        <w:jc w:val="both"/>
        <w:rPr>
          <w:lang w:eastAsia="zh-CN"/>
        </w:rPr>
      </w:pPr>
      <w:r>
        <w:rPr>
          <w:rFonts w:hint="eastAsia"/>
          <w:lang w:eastAsia="zh-CN"/>
        </w:rPr>
        <w:t>O</w:t>
      </w:r>
      <w:r>
        <w:rPr>
          <w:lang w:eastAsia="zh-CN"/>
        </w:rPr>
        <w:t>ption 1: Model/functionality identification without UE report over air interface, needs SA involvement</w:t>
      </w:r>
    </w:p>
    <w:p w14:paraId="30F63350" w14:textId="4BB010BC" w:rsidR="0097251E" w:rsidRDefault="0097251E" w:rsidP="0097251E">
      <w:pPr>
        <w:pStyle w:val="ListParagraph"/>
        <w:numPr>
          <w:ilvl w:val="0"/>
          <w:numId w:val="27"/>
        </w:numPr>
        <w:spacing w:before="120" w:after="120"/>
        <w:jc w:val="both"/>
        <w:rPr>
          <w:lang w:eastAsia="zh-CN"/>
        </w:rPr>
      </w:pPr>
      <w:r>
        <w:rPr>
          <w:rFonts w:hint="eastAsia"/>
          <w:lang w:eastAsia="zh-CN"/>
        </w:rPr>
        <w:t>O</w:t>
      </w:r>
      <w:r>
        <w:rPr>
          <w:lang w:eastAsia="zh-CN"/>
        </w:rPr>
        <w:t>ption 2.a: Model/functionality identification with UE report over RRC messages to RAN</w:t>
      </w:r>
    </w:p>
    <w:p w14:paraId="6638A2ED" w14:textId="16CC10D7" w:rsidR="0097251E" w:rsidRPr="0097251E" w:rsidRDefault="0097251E" w:rsidP="0097251E">
      <w:pPr>
        <w:pStyle w:val="ListParagraph"/>
        <w:numPr>
          <w:ilvl w:val="0"/>
          <w:numId w:val="27"/>
        </w:numPr>
        <w:spacing w:before="120" w:after="120"/>
        <w:jc w:val="both"/>
        <w:rPr>
          <w:lang w:eastAsia="zh-CN"/>
        </w:rPr>
      </w:pPr>
      <w:r>
        <w:rPr>
          <w:rFonts w:hint="eastAsia"/>
          <w:lang w:eastAsia="zh-CN"/>
        </w:rPr>
        <w:t>O</w:t>
      </w:r>
      <w:r>
        <w:rPr>
          <w:lang w:eastAsia="zh-CN"/>
        </w:rPr>
        <w:t>ption 2.b: Model/functionality identification with UE report over NAS message to CN</w:t>
      </w:r>
    </w:p>
    <w:p w14:paraId="12D75B92" w14:textId="5136B3A1" w:rsidR="00C07586" w:rsidRPr="00C07586" w:rsidRDefault="008E4EC5" w:rsidP="00C07586">
      <w:pPr>
        <w:spacing w:before="120" w:after="120"/>
        <w:jc w:val="center"/>
        <w:rPr>
          <w:rFonts w:ascii="Times New Roman" w:hAnsi="Times New Roman"/>
          <w:b/>
          <w:bCs/>
          <w:sz w:val="20"/>
          <w:szCs w:val="20"/>
        </w:rPr>
      </w:pPr>
      <w:r>
        <w:object w:dxaOrig="12620" w:dyaOrig="7420" w14:anchorId="60D1AC9E">
          <v:shape id="_x0000_i1026" type="#_x0000_t75" style="width:510pt;height:300pt" o:ole="">
            <v:imagedata r:id="rId13" o:title=""/>
          </v:shape>
          <o:OLEObject Type="Embed" ProgID="Visio.Drawing.15" ShapeID="_x0000_i1026" DrawAspect="Content" ObjectID="_1738152292" r:id="rId14"/>
        </w:object>
      </w:r>
      <w:r w:rsidR="00C07586" w:rsidRPr="00C07586">
        <w:rPr>
          <w:rFonts w:ascii="Times New Roman" w:hAnsi="Times New Roman" w:hint="eastAsia"/>
          <w:b/>
          <w:bCs/>
          <w:sz w:val="20"/>
          <w:szCs w:val="20"/>
        </w:rPr>
        <w:t>F</w:t>
      </w:r>
      <w:r w:rsidR="00C07586" w:rsidRPr="00C07586">
        <w:rPr>
          <w:rFonts w:ascii="Times New Roman" w:hAnsi="Times New Roman"/>
          <w:b/>
          <w:bCs/>
          <w:sz w:val="20"/>
          <w:szCs w:val="20"/>
        </w:rPr>
        <w:t>igure 3 Model/Functionality Identification w/wo UE report over air interface</w:t>
      </w:r>
    </w:p>
    <w:p w14:paraId="7DC19C4C" w14:textId="75E80F48" w:rsidR="000378AA" w:rsidRPr="008E4EC5" w:rsidRDefault="00C07586" w:rsidP="000378AA">
      <w:pPr>
        <w:spacing w:before="120" w:after="120"/>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I</w:t>
      </w:r>
      <w:r>
        <w:rPr>
          <w:rFonts w:ascii="Times New Roman" w:eastAsia="宋体" w:hAnsi="Times New Roman"/>
          <w:sz w:val="20"/>
          <w:szCs w:val="20"/>
          <w:lang w:eastAsia="zh-CN"/>
        </w:rPr>
        <w:t xml:space="preserve">n option 1, the model/functionality related information is coordinated between the server and certain </w:t>
      </w:r>
      <w:r w:rsidR="008E4EC5">
        <w:rPr>
          <w:rFonts w:ascii="Times New Roman" w:eastAsia="宋体" w:hAnsi="Times New Roman"/>
          <w:sz w:val="20"/>
          <w:szCs w:val="20"/>
          <w:lang w:eastAsia="zh-CN"/>
        </w:rPr>
        <w:t xml:space="preserve">NFs or OAM </w:t>
      </w:r>
      <w:r w:rsidR="0043297E">
        <w:rPr>
          <w:rFonts w:ascii="Times New Roman" w:eastAsia="宋体" w:hAnsi="Times New Roman"/>
          <w:sz w:val="20"/>
          <w:szCs w:val="20"/>
          <w:lang w:eastAsia="zh-CN"/>
        </w:rPr>
        <w:t xml:space="preserve">working as a repository at the network side. When the AI/ML model is delivered to from the server to </w:t>
      </w:r>
      <w:r w:rsidR="0086751B">
        <w:rPr>
          <w:rFonts w:ascii="Times New Roman" w:eastAsia="宋体" w:hAnsi="Times New Roman"/>
          <w:sz w:val="20"/>
          <w:szCs w:val="20"/>
          <w:lang w:eastAsia="zh-CN"/>
        </w:rPr>
        <w:t>the NF or OAM</w:t>
      </w:r>
      <w:r w:rsidR="0043297E">
        <w:rPr>
          <w:rFonts w:ascii="Times New Roman" w:eastAsia="宋体" w:hAnsi="Times New Roman"/>
          <w:sz w:val="20"/>
          <w:szCs w:val="20"/>
          <w:lang w:eastAsia="zh-CN"/>
        </w:rPr>
        <w:t>, it is possible that the model related information is provided during the model delivery procedure</w:t>
      </w:r>
      <w:r w:rsidR="0086751B">
        <w:rPr>
          <w:rFonts w:ascii="Times New Roman" w:eastAsia="宋体" w:hAnsi="Times New Roman"/>
          <w:sz w:val="20"/>
          <w:szCs w:val="20"/>
          <w:lang w:eastAsia="zh-CN"/>
        </w:rPr>
        <w:t>. The model related information can be known to each entity on the delivery path at the network side</w:t>
      </w:r>
      <w:r w:rsidR="0043297E">
        <w:rPr>
          <w:rFonts w:ascii="Times New Roman" w:eastAsia="宋体" w:hAnsi="Times New Roman"/>
          <w:sz w:val="20"/>
          <w:szCs w:val="20"/>
          <w:lang w:eastAsia="zh-CN"/>
        </w:rPr>
        <w:t xml:space="preserve">. In other words, model/functionality identification to alignment the common understanding for a model/functionality can be realized through model delivery. </w:t>
      </w:r>
      <w:r w:rsidR="0043297E" w:rsidRPr="008E4EC5">
        <w:rPr>
          <w:rFonts w:ascii="Times New Roman" w:eastAsia="宋体" w:hAnsi="Times New Roman"/>
          <w:sz w:val="20"/>
          <w:szCs w:val="20"/>
          <w:lang w:eastAsia="zh-CN"/>
        </w:rPr>
        <w:t>This option relies on some assumptions on system architecture, e.g., availability of APIs between the server</w:t>
      </w:r>
      <w:r w:rsidR="0086751B">
        <w:rPr>
          <w:rFonts w:ascii="Times New Roman" w:eastAsia="宋体" w:hAnsi="Times New Roman"/>
          <w:sz w:val="20"/>
          <w:szCs w:val="20"/>
          <w:lang w:eastAsia="zh-CN"/>
        </w:rPr>
        <w:t xml:space="preserve"> and the NF or OAM</w:t>
      </w:r>
      <w:r w:rsidR="0043297E" w:rsidRPr="008E4EC5">
        <w:rPr>
          <w:rFonts w:ascii="Times New Roman" w:eastAsia="宋体" w:hAnsi="Times New Roman"/>
          <w:sz w:val="20"/>
          <w:szCs w:val="20"/>
          <w:lang w:eastAsia="zh-CN"/>
        </w:rPr>
        <w:t xml:space="preserve">, which is in SA’s scope. </w:t>
      </w:r>
    </w:p>
    <w:p w14:paraId="006FDC55" w14:textId="6892917D" w:rsidR="00720FD4" w:rsidRPr="00FC321A" w:rsidRDefault="0086751B" w:rsidP="0086751B">
      <w:pPr>
        <w:jc w:val="both"/>
        <w:rPr>
          <w:rFonts w:ascii="Times New Roman" w:eastAsia="宋体" w:hAnsi="Times New Roman"/>
          <w:sz w:val="20"/>
          <w:szCs w:val="20"/>
          <w:lang w:val="en-GB" w:eastAsia="zh-CN"/>
        </w:rPr>
      </w:pPr>
      <w:r w:rsidRPr="00FC321A">
        <w:rPr>
          <w:rFonts w:ascii="Times New Roman" w:hAnsi="Times New Roman"/>
          <w:sz w:val="20"/>
          <w:szCs w:val="20"/>
        </w:rPr>
        <w:t>I</w:t>
      </w:r>
      <w:r w:rsidR="00720FD4" w:rsidRPr="00FC321A">
        <w:rPr>
          <w:rFonts w:ascii="Times New Roman" w:hAnsi="Times New Roman"/>
          <w:sz w:val="20"/>
          <w:szCs w:val="20"/>
        </w:rPr>
        <w:t>f model delivery</w:t>
      </w:r>
      <w:r w:rsidRPr="00FC321A">
        <w:rPr>
          <w:rFonts w:ascii="Times New Roman" w:hAnsi="Times New Roman"/>
          <w:sz w:val="20"/>
          <w:szCs w:val="20"/>
        </w:rPr>
        <w:t xml:space="preserve"> from</w:t>
      </w:r>
      <w:r w:rsidR="00753C95" w:rsidRPr="00FC321A">
        <w:rPr>
          <w:rFonts w:ascii="Times New Roman" w:hAnsi="Times New Roman"/>
          <w:sz w:val="20"/>
          <w:szCs w:val="20"/>
        </w:rPr>
        <w:t xml:space="preserve"> the OTT server </w:t>
      </w:r>
      <w:r w:rsidRPr="00FC321A">
        <w:rPr>
          <w:rFonts w:ascii="Times New Roman" w:hAnsi="Times New Roman"/>
          <w:sz w:val="20"/>
          <w:szCs w:val="20"/>
        </w:rPr>
        <w:t>to the</w:t>
      </w:r>
      <w:r w:rsidR="00753C95" w:rsidRPr="00FC321A">
        <w:rPr>
          <w:rFonts w:ascii="Times New Roman" w:hAnsi="Times New Roman"/>
          <w:sz w:val="20"/>
          <w:szCs w:val="20"/>
        </w:rPr>
        <w:t xml:space="preserve"> UE is</w:t>
      </w:r>
      <w:r w:rsidR="00720FD4" w:rsidRPr="00FC321A">
        <w:rPr>
          <w:rFonts w:ascii="Times New Roman" w:hAnsi="Times New Roman"/>
          <w:sz w:val="20"/>
          <w:szCs w:val="20"/>
        </w:rPr>
        <w:t xml:space="preserve"> transparent to gNB</w:t>
      </w:r>
      <w:r w:rsidRPr="00FC321A">
        <w:rPr>
          <w:rFonts w:ascii="Times New Roman" w:hAnsi="Times New Roman"/>
          <w:sz w:val="20"/>
          <w:szCs w:val="20"/>
        </w:rPr>
        <w:t xml:space="preserve"> and other network entities on the delivery path</w:t>
      </w:r>
      <w:r w:rsidR="00720FD4" w:rsidRPr="00FC321A">
        <w:rPr>
          <w:rFonts w:ascii="Times New Roman" w:hAnsi="Times New Roman"/>
          <w:sz w:val="20"/>
          <w:szCs w:val="20"/>
        </w:rPr>
        <w:t xml:space="preserve">, a separate UE initiated model/functionality identification procedure needs to be done before the model can be used </w:t>
      </w:r>
      <w:r w:rsidR="00753C95" w:rsidRPr="00FC321A">
        <w:rPr>
          <w:rFonts w:ascii="Times New Roman" w:hAnsi="Times New Roman"/>
          <w:sz w:val="20"/>
          <w:szCs w:val="20"/>
        </w:rPr>
        <w:t xml:space="preserve">and controlled by the network </w:t>
      </w:r>
      <w:r w:rsidR="00720FD4" w:rsidRPr="00FC321A">
        <w:rPr>
          <w:rFonts w:ascii="Times New Roman" w:hAnsi="Times New Roman"/>
          <w:sz w:val="20"/>
          <w:szCs w:val="20"/>
        </w:rPr>
        <w:t>in configuration/activation/switch</w:t>
      </w:r>
      <w:r w:rsidR="00753C95" w:rsidRPr="00FC321A">
        <w:rPr>
          <w:rFonts w:ascii="Times New Roman" w:hAnsi="Times New Roman"/>
          <w:sz w:val="20"/>
          <w:szCs w:val="20"/>
        </w:rPr>
        <w:t>/fallback</w:t>
      </w:r>
      <w:r w:rsidR="00720FD4" w:rsidRPr="00FC321A">
        <w:rPr>
          <w:rFonts w:ascii="Times New Roman" w:hAnsi="Times New Roman"/>
          <w:sz w:val="20"/>
          <w:szCs w:val="20"/>
        </w:rPr>
        <w:t>.</w:t>
      </w:r>
      <w:r w:rsidR="00753C95" w:rsidRPr="00FC321A">
        <w:rPr>
          <w:rFonts w:ascii="Times New Roman" w:hAnsi="Times New Roman"/>
          <w:sz w:val="20"/>
          <w:szCs w:val="20"/>
        </w:rPr>
        <w:t xml:space="preserve"> </w:t>
      </w:r>
      <w:r w:rsidRPr="00FC321A">
        <w:rPr>
          <w:rFonts w:ascii="Times New Roman" w:hAnsi="Times New Roman"/>
          <w:sz w:val="20"/>
          <w:szCs w:val="20"/>
        </w:rPr>
        <w:t xml:space="preserve">UE should initiate model/functionality identification if model is available on UE but not known to the network. </w:t>
      </w:r>
      <w:r w:rsidR="00753C95" w:rsidRPr="00FC321A">
        <w:rPr>
          <w:rFonts w:ascii="Times New Roman" w:hAnsi="Times New Roman"/>
          <w:sz w:val="20"/>
          <w:szCs w:val="20"/>
        </w:rPr>
        <w:t xml:space="preserve">So, we </w:t>
      </w:r>
      <w:r w:rsidRPr="00FC321A">
        <w:rPr>
          <w:rFonts w:ascii="Times New Roman" w:hAnsi="Times New Roman"/>
          <w:sz w:val="20"/>
          <w:szCs w:val="20"/>
        </w:rPr>
        <w:t>need to</w:t>
      </w:r>
      <w:r w:rsidR="00753C95" w:rsidRPr="00FC321A">
        <w:rPr>
          <w:rFonts w:ascii="Times New Roman" w:hAnsi="Times New Roman"/>
          <w:sz w:val="20"/>
          <w:szCs w:val="20"/>
        </w:rPr>
        <w:t xml:space="preserve"> consider </w:t>
      </w:r>
      <w:r w:rsidRPr="00FC321A">
        <w:rPr>
          <w:rFonts w:ascii="Times New Roman" w:hAnsi="Times New Roman"/>
          <w:sz w:val="20"/>
          <w:szCs w:val="20"/>
        </w:rPr>
        <w:t>the alternatives through UE reporting Option 2.</w:t>
      </w:r>
    </w:p>
    <w:p w14:paraId="50BDD603" w14:textId="59E45461" w:rsidR="004E6B37" w:rsidRDefault="0043297E" w:rsidP="004E6B37">
      <w:pPr>
        <w:spacing w:before="120" w:after="120"/>
        <w:jc w:val="both"/>
        <w:rPr>
          <w:rFonts w:ascii="Times New Roman" w:hAnsi="Times New Roman"/>
          <w:sz w:val="20"/>
          <w:szCs w:val="20"/>
          <w:lang w:eastAsia="zh-CN"/>
        </w:rPr>
      </w:pPr>
      <w:r>
        <w:rPr>
          <w:rFonts w:ascii="Times New Roman" w:eastAsia="宋体" w:hAnsi="Times New Roman" w:hint="eastAsia"/>
          <w:sz w:val="20"/>
          <w:szCs w:val="20"/>
          <w:lang w:eastAsia="zh-CN"/>
        </w:rPr>
        <w:t>I</w:t>
      </w:r>
      <w:r>
        <w:rPr>
          <w:rFonts w:ascii="Times New Roman" w:eastAsia="宋体" w:hAnsi="Times New Roman"/>
          <w:sz w:val="20"/>
          <w:szCs w:val="20"/>
          <w:lang w:eastAsia="zh-CN"/>
        </w:rPr>
        <w:t xml:space="preserve">n option 2, the model/functionality related information is coordinated between the UE and RAN through RRC message. </w:t>
      </w:r>
      <w:r w:rsidR="004E6B37">
        <w:rPr>
          <w:rFonts w:ascii="Times New Roman" w:hAnsi="Times New Roman"/>
          <w:sz w:val="20"/>
          <w:szCs w:val="20"/>
          <w:lang w:eastAsia="zh-CN"/>
        </w:rPr>
        <w:t>I</w:t>
      </w:r>
      <w:r w:rsidR="004E6B37" w:rsidRPr="00FE6E38">
        <w:rPr>
          <w:rFonts w:ascii="Times New Roman" w:hAnsi="Times New Roman"/>
          <w:sz w:val="20"/>
          <w:szCs w:val="20"/>
          <w:lang w:eastAsia="zh-CN"/>
        </w:rPr>
        <w:t>t is assumed that</w:t>
      </w:r>
      <w:r w:rsidR="004E6B37">
        <w:rPr>
          <w:rFonts w:ascii="Times New Roman" w:hAnsi="Times New Roman"/>
          <w:sz w:val="20"/>
          <w:szCs w:val="20"/>
          <w:lang w:eastAsia="zh-CN"/>
        </w:rPr>
        <w:t xml:space="preserve"> the</w:t>
      </w:r>
      <w:r w:rsidR="004E6B37" w:rsidRPr="00FE6E38">
        <w:rPr>
          <w:rFonts w:ascii="Times New Roman" w:hAnsi="Times New Roman"/>
          <w:sz w:val="20"/>
          <w:szCs w:val="20"/>
          <w:lang w:eastAsia="zh-CN"/>
        </w:rPr>
        <w:t xml:space="preserve"> </w:t>
      </w:r>
      <w:bookmarkStart w:id="7" w:name="OLE_LINK94"/>
      <w:r w:rsidR="004E6B37">
        <w:rPr>
          <w:rFonts w:ascii="Times New Roman" w:hAnsi="Times New Roman"/>
          <w:sz w:val="20"/>
          <w:szCs w:val="20"/>
          <w:lang w:eastAsia="zh-CN"/>
        </w:rPr>
        <w:t xml:space="preserve">repository </w:t>
      </w:r>
      <w:bookmarkEnd w:id="7"/>
      <w:r w:rsidR="004E6B37">
        <w:rPr>
          <w:rFonts w:ascii="Times New Roman" w:hAnsi="Times New Roman"/>
          <w:sz w:val="20"/>
          <w:szCs w:val="20"/>
          <w:lang w:eastAsia="zh-CN"/>
        </w:rPr>
        <w:t>is kept at RAN. When UE moves from one gNB to another, the model related information can be shared at RAN level through Xn interface between gNBs.</w:t>
      </w:r>
      <w:r w:rsidR="004E6B37">
        <w:rPr>
          <w:rFonts w:ascii="Times New Roman" w:eastAsia="宋体" w:hAnsi="Times New Roman"/>
          <w:sz w:val="20"/>
          <w:szCs w:val="20"/>
          <w:lang w:eastAsia="zh-CN"/>
        </w:rPr>
        <w:t xml:space="preserve"> </w:t>
      </w:r>
      <w:r>
        <w:rPr>
          <w:rFonts w:ascii="Times New Roman" w:eastAsia="宋体" w:hAnsi="Times New Roman"/>
          <w:sz w:val="20"/>
          <w:szCs w:val="20"/>
          <w:lang w:eastAsia="zh-CN"/>
        </w:rPr>
        <w:t xml:space="preserve">When there is new AI/ML model available at the UE side, UE may initiate the model/functionality identification procedure to </w:t>
      </w:r>
      <w:r w:rsidR="004E6B37">
        <w:rPr>
          <w:rFonts w:ascii="Times New Roman" w:eastAsia="宋体" w:hAnsi="Times New Roman"/>
          <w:sz w:val="20"/>
          <w:szCs w:val="20"/>
          <w:lang w:eastAsia="zh-CN"/>
        </w:rPr>
        <w:t xml:space="preserve">provide model related information to the network. Option 3 is similar as option 2 but assumes that </w:t>
      </w:r>
      <w:r w:rsidR="004E6B37">
        <w:rPr>
          <w:rFonts w:ascii="Times New Roman" w:hAnsi="Times New Roman"/>
          <w:sz w:val="20"/>
          <w:szCs w:val="20"/>
          <w:lang w:eastAsia="zh-CN"/>
        </w:rPr>
        <w:t xml:space="preserve">the repository is kept at CN. When UE moves from one gNB to another, the model related information can be delivered from CN e.g., AMF or LMF to the target gNB. </w:t>
      </w:r>
    </w:p>
    <w:p w14:paraId="6D046FF9" w14:textId="5379DD4E" w:rsidR="00720FD4" w:rsidRPr="00753C95" w:rsidRDefault="00720FD4" w:rsidP="004E6B37">
      <w:pPr>
        <w:spacing w:before="120" w:after="120"/>
        <w:jc w:val="both"/>
        <w:rPr>
          <w:rFonts w:ascii="Times New Roman" w:hAnsi="Times New Roman"/>
          <w:b/>
          <w:bCs/>
          <w:sz w:val="20"/>
          <w:szCs w:val="20"/>
        </w:rPr>
      </w:pPr>
      <w:r w:rsidRPr="00753C95">
        <w:rPr>
          <w:rFonts w:ascii="Times New Roman" w:hAnsi="Times New Roman" w:hint="eastAsia"/>
          <w:b/>
          <w:bCs/>
          <w:sz w:val="20"/>
          <w:szCs w:val="20"/>
        </w:rPr>
        <w:t>P</w:t>
      </w:r>
      <w:r w:rsidRPr="00753C95">
        <w:rPr>
          <w:rFonts w:ascii="Times New Roman" w:hAnsi="Times New Roman"/>
          <w:b/>
          <w:bCs/>
          <w:sz w:val="20"/>
          <w:szCs w:val="20"/>
        </w:rPr>
        <w:t xml:space="preserve">roposal </w:t>
      </w:r>
      <w:r w:rsidR="000201EA">
        <w:rPr>
          <w:rFonts w:ascii="Times New Roman" w:hAnsi="Times New Roman"/>
          <w:b/>
          <w:bCs/>
          <w:sz w:val="20"/>
          <w:szCs w:val="20"/>
        </w:rPr>
        <w:t>3</w:t>
      </w:r>
      <w:r w:rsidRPr="00753C95">
        <w:rPr>
          <w:rFonts w:ascii="Times New Roman" w:hAnsi="Times New Roman"/>
          <w:b/>
          <w:bCs/>
          <w:sz w:val="20"/>
          <w:szCs w:val="20"/>
        </w:rPr>
        <w:t xml:space="preserve">: </w:t>
      </w:r>
      <w:r w:rsidR="00753C95">
        <w:rPr>
          <w:rFonts w:ascii="Times New Roman" w:hAnsi="Times New Roman"/>
          <w:b/>
          <w:bCs/>
          <w:sz w:val="20"/>
          <w:szCs w:val="20"/>
        </w:rPr>
        <w:t>I</w:t>
      </w:r>
      <w:r w:rsidRPr="00753C95">
        <w:rPr>
          <w:rFonts w:ascii="Times New Roman" w:hAnsi="Times New Roman"/>
          <w:b/>
          <w:bCs/>
          <w:sz w:val="20"/>
          <w:szCs w:val="20"/>
        </w:rPr>
        <w:t xml:space="preserve">f model delivery is </w:t>
      </w:r>
      <w:r w:rsidR="00753C95" w:rsidRPr="00753C95">
        <w:rPr>
          <w:rFonts w:ascii="Times New Roman" w:hAnsi="Times New Roman"/>
          <w:b/>
          <w:bCs/>
          <w:sz w:val="20"/>
          <w:szCs w:val="20"/>
        </w:rPr>
        <w:t>performed from an OTT server to UE, which is transparent to network</w:t>
      </w:r>
      <w:r w:rsidRPr="00753C95">
        <w:rPr>
          <w:rFonts w:ascii="Times New Roman" w:hAnsi="Times New Roman"/>
          <w:b/>
          <w:bCs/>
          <w:sz w:val="20"/>
          <w:szCs w:val="20"/>
        </w:rPr>
        <w:t>, a separate UE initiated model/functionality identification procedure</w:t>
      </w:r>
      <w:r w:rsidR="00753C95" w:rsidRPr="00753C95">
        <w:rPr>
          <w:rFonts w:ascii="Times New Roman" w:hAnsi="Times New Roman"/>
          <w:b/>
          <w:bCs/>
          <w:sz w:val="20"/>
          <w:szCs w:val="20"/>
        </w:rPr>
        <w:t xml:space="preserve"> is required. </w:t>
      </w:r>
    </w:p>
    <w:p w14:paraId="307F5F2A" w14:textId="19F6272D" w:rsidR="004E6B37" w:rsidRPr="00BB61B6" w:rsidRDefault="004E6B37" w:rsidP="004E6B37">
      <w:pPr>
        <w:spacing w:before="120" w:after="120"/>
        <w:jc w:val="both"/>
        <w:rPr>
          <w:rFonts w:ascii="Times New Roman" w:hAnsi="Times New Roman"/>
          <w:b/>
          <w:bCs/>
          <w:sz w:val="20"/>
          <w:szCs w:val="20"/>
          <w:lang w:val="en-GB" w:eastAsia="zh-CN"/>
        </w:rPr>
      </w:pPr>
      <w:r>
        <w:rPr>
          <w:rFonts w:ascii="Times New Roman" w:hAnsi="Times New Roman"/>
          <w:b/>
          <w:bCs/>
          <w:sz w:val="20"/>
          <w:szCs w:val="20"/>
        </w:rPr>
        <w:t xml:space="preserve">Proposal </w:t>
      </w:r>
      <w:r w:rsidR="00FC321A">
        <w:rPr>
          <w:rFonts w:ascii="Times New Roman" w:hAnsi="Times New Roman"/>
          <w:b/>
          <w:bCs/>
          <w:sz w:val="20"/>
          <w:szCs w:val="20"/>
        </w:rPr>
        <w:t>4</w:t>
      </w:r>
      <w:r>
        <w:rPr>
          <w:rFonts w:ascii="Times New Roman" w:hAnsi="Times New Roman"/>
          <w:b/>
          <w:bCs/>
          <w:sz w:val="20"/>
          <w:szCs w:val="20"/>
        </w:rPr>
        <w:t xml:space="preserve">: </w:t>
      </w:r>
      <w:r w:rsidRPr="00BB61B6">
        <w:rPr>
          <w:rFonts w:ascii="Times New Roman" w:hAnsi="Times New Roman"/>
          <w:b/>
          <w:bCs/>
          <w:sz w:val="20"/>
          <w:szCs w:val="20"/>
          <w:lang w:val="en-GB" w:eastAsia="zh-CN"/>
        </w:rPr>
        <w:t>RAN2 study</w:t>
      </w:r>
      <w:r>
        <w:rPr>
          <w:rFonts w:ascii="Times New Roman" w:hAnsi="Times New Roman"/>
          <w:b/>
          <w:bCs/>
          <w:sz w:val="20"/>
          <w:szCs w:val="20"/>
          <w:lang w:eastAsia="zh-CN"/>
        </w:rPr>
        <w:t xml:space="preserve"> the following ways for model/functionality identification </w:t>
      </w:r>
      <w:r w:rsidRPr="00BB61B6">
        <w:rPr>
          <w:rFonts w:ascii="Times New Roman" w:hAnsi="Times New Roman"/>
          <w:b/>
          <w:bCs/>
          <w:sz w:val="20"/>
          <w:szCs w:val="20"/>
          <w:lang w:val="en-GB" w:eastAsia="zh-CN"/>
        </w:rPr>
        <w:t>for UE-sided model when it is generated at the UE sided</w:t>
      </w:r>
      <w:r w:rsidR="00E02769">
        <w:rPr>
          <w:rFonts w:ascii="Times New Roman" w:hAnsi="Times New Roman"/>
          <w:b/>
          <w:bCs/>
          <w:sz w:val="20"/>
          <w:szCs w:val="20"/>
          <w:lang w:val="en-GB" w:eastAsia="zh-CN"/>
        </w:rPr>
        <w:t xml:space="preserve"> (over OTT server)</w:t>
      </w:r>
      <w:r>
        <w:rPr>
          <w:rFonts w:ascii="Times New Roman" w:hAnsi="Times New Roman"/>
          <w:b/>
          <w:bCs/>
          <w:sz w:val="20"/>
          <w:szCs w:val="20"/>
          <w:lang w:val="en-GB" w:eastAsia="zh-CN"/>
        </w:rPr>
        <w:t>:</w:t>
      </w:r>
    </w:p>
    <w:p w14:paraId="65481D14" w14:textId="1BC6E931" w:rsidR="004E6B37" w:rsidRPr="004E6B37" w:rsidRDefault="004E6B37" w:rsidP="004E6B37">
      <w:pPr>
        <w:pStyle w:val="ListParagraph"/>
        <w:numPr>
          <w:ilvl w:val="0"/>
          <w:numId w:val="27"/>
        </w:numPr>
        <w:spacing w:before="120" w:after="120"/>
        <w:jc w:val="both"/>
        <w:rPr>
          <w:b/>
          <w:bCs/>
          <w:lang w:eastAsia="zh-CN"/>
        </w:rPr>
      </w:pPr>
      <w:r w:rsidRPr="004E6B37">
        <w:rPr>
          <w:rFonts w:hint="eastAsia"/>
          <w:b/>
          <w:bCs/>
          <w:lang w:eastAsia="zh-CN"/>
        </w:rPr>
        <w:t>O</w:t>
      </w:r>
      <w:r w:rsidRPr="004E6B37">
        <w:rPr>
          <w:b/>
          <w:bCs/>
          <w:lang w:eastAsia="zh-CN"/>
        </w:rPr>
        <w:t xml:space="preserve">ption 1: Model/functionality identification through coordination between </w:t>
      </w:r>
      <w:r w:rsidR="000201EA">
        <w:rPr>
          <w:b/>
          <w:bCs/>
          <w:lang w:eastAsia="zh-CN"/>
        </w:rPr>
        <w:t xml:space="preserve">the </w:t>
      </w:r>
      <w:r w:rsidRPr="004E6B37">
        <w:rPr>
          <w:b/>
          <w:bCs/>
          <w:lang w:eastAsia="zh-CN"/>
        </w:rPr>
        <w:t xml:space="preserve">server </w:t>
      </w:r>
      <w:r w:rsidR="00E02769">
        <w:rPr>
          <w:b/>
          <w:bCs/>
          <w:lang w:eastAsia="zh-CN"/>
        </w:rPr>
        <w:t>and RAN</w:t>
      </w:r>
      <w:r w:rsidR="000201EA">
        <w:rPr>
          <w:b/>
          <w:bCs/>
          <w:lang w:eastAsia="zh-CN"/>
        </w:rPr>
        <w:t>/CN</w:t>
      </w:r>
      <w:r w:rsidR="00E02769">
        <w:rPr>
          <w:b/>
          <w:bCs/>
          <w:lang w:eastAsia="zh-CN"/>
        </w:rPr>
        <w:t xml:space="preserve"> </w:t>
      </w:r>
      <w:r w:rsidR="000201EA">
        <w:rPr>
          <w:b/>
          <w:bCs/>
          <w:lang w:eastAsia="zh-CN"/>
        </w:rPr>
        <w:t>during model delivery</w:t>
      </w:r>
    </w:p>
    <w:p w14:paraId="1A906B79" w14:textId="782D77AE" w:rsidR="004E6B37" w:rsidRPr="004E6B37" w:rsidRDefault="004E6B37" w:rsidP="004E6B37">
      <w:pPr>
        <w:pStyle w:val="ListParagraph"/>
        <w:numPr>
          <w:ilvl w:val="0"/>
          <w:numId w:val="27"/>
        </w:numPr>
        <w:spacing w:before="120" w:after="120"/>
        <w:jc w:val="both"/>
        <w:rPr>
          <w:b/>
          <w:bCs/>
          <w:lang w:eastAsia="zh-CN"/>
        </w:rPr>
      </w:pPr>
      <w:r w:rsidRPr="004E6B37">
        <w:rPr>
          <w:rFonts w:hint="eastAsia"/>
          <w:b/>
          <w:bCs/>
          <w:lang w:eastAsia="zh-CN"/>
        </w:rPr>
        <w:t>O</w:t>
      </w:r>
      <w:r w:rsidRPr="004E6B37">
        <w:rPr>
          <w:b/>
          <w:bCs/>
          <w:lang w:eastAsia="zh-CN"/>
        </w:rPr>
        <w:t>ption</w:t>
      </w:r>
      <w:r w:rsidR="0092392A">
        <w:rPr>
          <w:b/>
          <w:bCs/>
          <w:lang w:eastAsia="zh-CN"/>
        </w:rPr>
        <w:t xml:space="preserve"> </w:t>
      </w:r>
      <w:r w:rsidR="000201EA">
        <w:rPr>
          <w:b/>
          <w:bCs/>
          <w:lang w:eastAsia="zh-CN"/>
        </w:rPr>
        <w:t>2</w:t>
      </w:r>
      <w:r w:rsidRPr="004E6B37">
        <w:rPr>
          <w:b/>
          <w:bCs/>
          <w:lang w:eastAsia="zh-CN"/>
        </w:rPr>
        <w:t>: Model/functionality identification with UE report over RRC messages to RAN</w:t>
      </w:r>
    </w:p>
    <w:p w14:paraId="3177C751" w14:textId="6CE9A268" w:rsidR="002A4223" w:rsidRDefault="004E6B37" w:rsidP="004E6B37">
      <w:pPr>
        <w:pStyle w:val="ListParagraph"/>
        <w:numPr>
          <w:ilvl w:val="0"/>
          <w:numId w:val="27"/>
        </w:numPr>
        <w:spacing w:before="120" w:after="120"/>
        <w:jc w:val="both"/>
        <w:rPr>
          <w:b/>
          <w:bCs/>
          <w:lang w:eastAsia="zh-CN"/>
        </w:rPr>
      </w:pPr>
      <w:r w:rsidRPr="004E6B37">
        <w:rPr>
          <w:rFonts w:hint="eastAsia"/>
          <w:b/>
          <w:bCs/>
          <w:lang w:eastAsia="zh-CN"/>
        </w:rPr>
        <w:t>O</w:t>
      </w:r>
      <w:r w:rsidRPr="004E6B37">
        <w:rPr>
          <w:b/>
          <w:bCs/>
          <w:lang w:eastAsia="zh-CN"/>
        </w:rPr>
        <w:t xml:space="preserve">ption </w:t>
      </w:r>
      <w:r w:rsidR="000201EA">
        <w:rPr>
          <w:b/>
          <w:bCs/>
          <w:lang w:eastAsia="zh-CN"/>
        </w:rPr>
        <w:t>3</w:t>
      </w:r>
      <w:r w:rsidRPr="004E6B37">
        <w:rPr>
          <w:b/>
          <w:bCs/>
          <w:lang w:eastAsia="zh-CN"/>
        </w:rPr>
        <w:t>: Model/functionality identification with UE report over NAS message to CN</w:t>
      </w:r>
    </w:p>
    <w:p w14:paraId="2FAFABBF" w14:textId="6B5F62B2" w:rsidR="004E6B37" w:rsidRPr="002A4223" w:rsidRDefault="002A4223" w:rsidP="002A4223">
      <w:pPr>
        <w:rPr>
          <w:rFonts w:ascii="Times New Roman" w:eastAsia="宋体" w:hAnsi="Times New Roman"/>
          <w:b/>
          <w:bCs/>
          <w:sz w:val="20"/>
          <w:szCs w:val="20"/>
          <w:lang w:val="en-GB" w:eastAsia="zh-CN"/>
        </w:rPr>
      </w:pPr>
      <w:r>
        <w:rPr>
          <w:b/>
          <w:bCs/>
          <w:lang w:eastAsia="zh-CN"/>
        </w:rPr>
        <w:br w:type="page"/>
      </w:r>
    </w:p>
    <w:p w14:paraId="0E35054B" w14:textId="7686AC57" w:rsidR="00A07E02" w:rsidRPr="00575E71" w:rsidRDefault="00A07E02" w:rsidP="000378AA">
      <w:pPr>
        <w:pStyle w:val="Heading1"/>
        <w:overflowPunct w:val="0"/>
        <w:autoSpaceDE w:val="0"/>
        <w:autoSpaceDN w:val="0"/>
        <w:adjustRightInd w:val="0"/>
        <w:spacing w:before="0" w:after="120"/>
        <w:rPr>
          <w:rFonts w:eastAsia="PMingLiU" w:cs="Arial"/>
          <w:lang w:eastAsia="zh-TW"/>
        </w:rPr>
      </w:pPr>
      <w:r w:rsidRPr="00575E71">
        <w:rPr>
          <w:rFonts w:eastAsia="PMingLiU" w:cs="Arial"/>
          <w:lang w:eastAsia="zh-TW"/>
        </w:rPr>
        <w:lastRenderedPageBreak/>
        <w:t>Conclusion</w:t>
      </w:r>
    </w:p>
    <w:bookmarkEnd w:id="0"/>
    <w:bookmarkEnd w:id="1"/>
    <w:p w14:paraId="2879F7DF" w14:textId="6A5DD3EA" w:rsidR="00F00546" w:rsidRPr="002A4223" w:rsidRDefault="002A4223" w:rsidP="00F00546">
      <w:pPr>
        <w:spacing w:before="120" w:after="120"/>
        <w:jc w:val="both"/>
        <w:rPr>
          <w:rFonts w:ascii="Times New Roman" w:eastAsia="宋体" w:hAnsi="Times New Roman"/>
          <w:sz w:val="20"/>
          <w:szCs w:val="20"/>
          <w:lang w:eastAsia="zh-CN"/>
        </w:rPr>
      </w:pPr>
      <w:r w:rsidRPr="002A4223">
        <w:rPr>
          <w:rFonts w:ascii="Times New Roman" w:eastAsia="宋体" w:hAnsi="Times New Roman"/>
          <w:sz w:val="20"/>
          <w:szCs w:val="20"/>
          <w:lang w:eastAsia="zh-CN"/>
        </w:rPr>
        <w:t>Based on the observations:</w:t>
      </w:r>
    </w:p>
    <w:p w14:paraId="72DDCFB6" w14:textId="77777777" w:rsidR="002A4223" w:rsidRDefault="002A4223" w:rsidP="002A4223">
      <w:pPr>
        <w:spacing w:before="120" w:after="120"/>
        <w:jc w:val="both"/>
        <w:rPr>
          <w:rFonts w:ascii="Times New Roman" w:hAnsi="Times New Roman"/>
          <w:b/>
          <w:bCs/>
          <w:sz w:val="20"/>
          <w:szCs w:val="20"/>
        </w:rPr>
      </w:pPr>
      <w:r w:rsidRPr="009C0F3E">
        <w:rPr>
          <w:rFonts w:ascii="Times New Roman" w:hAnsi="Times New Roman" w:hint="eastAsia"/>
          <w:b/>
          <w:bCs/>
          <w:sz w:val="20"/>
          <w:szCs w:val="20"/>
        </w:rPr>
        <w:t>O</w:t>
      </w:r>
      <w:r w:rsidRPr="009C0F3E">
        <w:rPr>
          <w:rFonts w:ascii="Times New Roman" w:hAnsi="Times New Roman"/>
          <w:b/>
          <w:bCs/>
          <w:sz w:val="20"/>
          <w:szCs w:val="20"/>
        </w:rPr>
        <w:t xml:space="preserve">bservation </w:t>
      </w:r>
      <w:r>
        <w:rPr>
          <w:rFonts w:ascii="Times New Roman" w:hAnsi="Times New Roman"/>
          <w:b/>
          <w:bCs/>
          <w:sz w:val="20"/>
          <w:szCs w:val="20"/>
        </w:rPr>
        <w:t>1</w:t>
      </w:r>
      <w:r w:rsidRPr="009C0F3E">
        <w:rPr>
          <w:rFonts w:ascii="Times New Roman" w:hAnsi="Times New Roman"/>
          <w:b/>
          <w:bCs/>
          <w:sz w:val="20"/>
          <w:szCs w:val="20"/>
        </w:rPr>
        <w:t xml:space="preserve">: </w:t>
      </w:r>
      <w:r>
        <w:rPr>
          <w:rFonts w:ascii="Times New Roman" w:hAnsi="Times New Roman"/>
          <w:b/>
          <w:bCs/>
          <w:sz w:val="20"/>
          <w:szCs w:val="20"/>
        </w:rPr>
        <w:t xml:space="preserve">The model ID originally used for model development and model management is implementation and vendor specific. The original model IDs from different vendors are re-structured to global model IDs manageable at the network side. </w:t>
      </w:r>
    </w:p>
    <w:p w14:paraId="42765ECC" w14:textId="77777777" w:rsidR="002A4223" w:rsidRPr="009C0F3E" w:rsidRDefault="002A4223" w:rsidP="002A4223">
      <w:pPr>
        <w:spacing w:before="120" w:after="120"/>
        <w:jc w:val="both"/>
        <w:rPr>
          <w:rFonts w:ascii="Times New Roman" w:hAnsi="Times New Roman"/>
          <w:b/>
          <w:bCs/>
          <w:sz w:val="20"/>
          <w:szCs w:val="20"/>
        </w:rPr>
      </w:pPr>
      <w:r>
        <w:rPr>
          <w:rFonts w:ascii="Times New Roman" w:hAnsi="Times New Roman" w:hint="eastAsia"/>
          <w:b/>
          <w:bCs/>
          <w:sz w:val="20"/>
          <w:szCs w:val="20"/>
        </w:rPr>
        <w:t>O</w:t>
      </w:r>
      <w:r>
        <w:rPr>
          <w:rFonts w:ascii="Times New Roman" w:hAnsi="Times New Roman"/>
          <w:b/>
          <w:bCs/>
          <w:sz w:val="20"/>
          <w:szCs w:val="20"/>
        </w:rPr>
        <w:t xml:space="preserve">bservation 2: </w:t>
      </w:r>
      <w:r w:rsidRPr="009C0F3E">
        <w:rPr>
          <w:rFonts w:ascii="Times New Roman" w:hAnsi="Times New Roman"/>
          <w:b/>
          <w:bCs/>
          <w:sz w:val="20"/>
          <w:szCs w:val="20"/>
        </w:rPr>
        <w:t>A temporary model ID, e.g., model Index is sufficient for model activation/deactivation/switch/selection, considering such operation only occurs when UE is in CONNECTED state.</w:t>
      </w:r>
    </w:p>
    <w:p w14:paraId="521F953F" w14:textId="77777777" w:rsidR="002A4223" w:rsidRPr="009C0F3E" w:rsidRDefault="002A4223" w:rsidP="002A4223">
      <w:pPr>
        <w:spacing w:before="120" w:after="120"/>
        <w:jc w:val="both"/>
        <w:rPr>
          <w:rFonts w:ascii="Times New Roman" w:hAnsi="Times New Roman"/>
          <w:b/>
          <w:bCs/>
          <w:sz w:val="20"/>
          <w:szCs w:val="20"/>
        </w:rPr>
      </w:pPr>
      <w:r>
        <w:rPr>
          <w:rFonts w:ascii="Times New Roman" w:hAnsi="Times New Roman" w:hint="eastAsia"/>
          <w:b/>
          <w:bCs/>
          <w:sz w:val="20"/>
          <w:szCs w:val="20"/>
        </w:rPr>
        <w:t>O</w:t>
      </w:r>
      <w:r>
        <w:rPr>
          <w:rFonts w:ascii="Times New Roman" w:hAnsi="Times New Roman"/>
          <w:b/>
          <w:bCs/>
          <w:sz w:val="20"/>
          <w:szCs w:val="20"/>
        </w:rPr>
        <w:t xml:space="preserve">bservation3: Model/functionality Identification consider both cases that UE shares UE-sided model information to network and network shares network-sided model information to UE. If network-sided model information needs to be shared to the UE, the network can align the information through DL signaling/message directly. </w:t>
      </w:r>
    </w:p>
    <w:p w14:paraId="20AD6343" w14:textId="77777777" w:rsidR="002A4223" w:rsidRDefault="002A4223" w:rsidP="002A4223">
      <w:pPr>
        <w:spacing w:before="120" w:after="120"/>
        <w:jc w:val="both"/>
        <w:rPr>
          <w:rFonts w:ascii="Times New Roman" w:hAnsi="Times New Roman"/>
          <w:b/>
          <w:bCs/>
          <w:sz w:val="20"/>
          <w:szCs w:val="20"/>
        </w:rPr>
      </w:pPr>
      <w:r>
        <w:rPr>
          <w:rFonts w:ascii="Times New Roman" w:hAnsi="Times New Roman" w:hint="eastAsia"/>
          <w:b/>
          <w:bCs/>
          <w:sz w:val="20"/>
          <w:szCs w:val="20"/>
        </w:rPr>
        <w:t>O</w:t>
      </w:r>
      <w:r>
        <w:rPr>
          <w:rFonts w:ascii="Times New Roman" w:hAnsi="Times New Roman"/>
          <w:b/>
          <w:bCs/>
          <w:sz w:val="20"/>
          <w:szCs w:val="20"/>
        </w:rPr>
        <w:t xml:space="preserve">bservation4: If the UE-sided model is generated and trained by network and delivered to the UE side, the model-related information can be provided through the model transfer procedure. There is no need to have separate model/functionality identification procedure. </w:t>
      </w:r>
    </w:p>
    <w:p w14:paraId="36C5BEDB" w14:textId="77777777" w:rsidR="002A4223" w:rsidRPr="009C0F3E" w:rsidRDefault="002A4223" w:rsidP="002A4223">
      <w:pPr>
        <w:spacing w:before="120" w:after="120"/>
        <w:jc w:val="both"/>
        <w:rPr>
          <w:rFonts w:ascii="Times New Roman" w:hAnsi="Times New Roman"/>
          <w:b/>
          <w:bCs/>
          <w:sz w:val="20"/>
          <w:szCs w:val="20"/>
        </w:rPr>
      </w:pPr>
      <w:r>
        <w:rPr>
          <w:rFonts w:ascii="Times New Roman" w:hAnsi="Times New Roman" w:hint="eastAsia"/>
          <w:b/>
          <w:bCs/>
          <w:sz w:val="20"/>
          <w:szCs w:val="20"/>
        </w:rPr>
        <w:t>O</w:t>
      </w:r>
      <w:r>
        <w:rPr>
          <w:rFonts w:ascii="Times New Roman" w:hAnsi="Times New Roman"/>
          <w:b/>
          <w:bCs/>
          <w:sz w:val="20"/>
          <w:szCs w:val="20"/>
        </w:rPr>
        <w:t xml:space="preserve">bservation 5: If the UE-sided model is generated and trained by the UE, which is unknown to network, model/functionality identification procedure is needed to align the model related information between the UE and network. </w:t>
      </w:r>
    </w:p>
    <w:p w14:paraId="01FA1AAB" w14:textId="2D187DF9" w:rsidR="002A4223" w:rsidRPr="002A4223" w:rsidRDefault="002A4223" w:rsidP="00F00546">
      <w:pPr>
        <w:spacing w:before="120" w:after="120"/>
        <w:jc w:val="both"/>
        <w:rPr>
          <w:rFonts w:ascii="Times New Roman" w:eastAsia="宋体" w:hAnsi="Times New Roman"/>
          <w:sz w:val="20"/>
          <w:szCs w:val="20"/>
          <w:lang w:eastAsia="zh-CN"/>
        </w:rPr>
      </w:pPr>
      <w:r w:rsidRPr="002A4223">
        <w:rPr>
          <w:rFonts w:ascii="Times New Roman" w:eastAsia="宋体" w:hAnsi="Times New Roman"/>
          <w:sz w:val="20"/>
          <w:szCs w:val="20"/>
          <w:lang w:eastAsia="zh-CN"/>
        </w:rPr>
        <w:t>We have following proposals:</w:t>
      </w:r>
    </w:p>
    <w:p w14:paraId="5DFF3D1D" w14:textId="77777777" w:rsidR="000201EA" w:rsidRDefault="000201EA" w:rsidP="000201EA">
      <w:pPr>
        <w:spacing w:before="120" w:after="120"/>
        <w:jc w:val="both"/>
        <w:rPr>
          <w:rFonts w:ascii="Times New Roman" w:hAnsi="Times New Roman"/>
          <w:b/>
          <w:bCs/>
          <w:sz w:val="20"/>
          <w:szCs w:val="20"/>
        </w:rPr>
      </w:pPr>
      <w:r>
        <w:rPr>
          <w:rFonts w:ascii="Times New Roman" w:hAnsi="Times New Roman"/>
          <w:b/>
          <w:bCs/>
          <w:sz w:val="20"/>
          <w:szCs w:val="20"/>
        </w:rPr>
        <w:t xml:space="preserve">Proposal 1: A model index is assigned to each model for model activation/deactivation/switch/selection/fallback by the network through model configuration. </w:t>
      </w:r>
    </w:p>
    <w:p w14:paraId="23D870F5" w14:textId="77777777" w:rsidR="000201EA" w:rsidRDefault="000201EA" w:rsidP="000201EA">
      <w:pPr>
        <w:spacing w:before="120" w:after="120"/>
        <w:jc w:val="both"/>
        <w:rPr>
          <w:rFonts w:ascii="Times New Roman" w:hAnsi="Times New Roman"/>
          <w:b/>
          <w:bCs/>
          <w:sz w:val="20"/>
          <w:szCs w:val="20"/>
        </w:rPr>
      </w:pPr>
      <w:r>
        <w:rPr>
          <w:rFonts w:ascii="Times New Roman" w:hAnsi="Times New Roman"/>
          <w:b/>
          <w:bCs/>
          <w:sz w:val="20"/>
          <w:szCs w:val="20"/>
        </w:rPr>
        <w:t xml:space="preserve">Proposal 2: Model/functionality identification is used for the case that UE-sided model is generated and trained by the UE side (over OTT server) and the model related information needs to be known to network. FFS on the need for other cases. </w:t>
      </w:r>
    </w:p>
    <w:p w14:paraId="41721E4D" w14:textId="77777777" w:rsidR="000201EA" w:rsidRPr="00753C95" w:rsidRDefault="000201EA" w:rsidP="000201EA">
      <w:pPr>
        <w:spacing w:before="120" w:after="120"/>
        <w:jc w:val="both"/>
        <w:rPr>
          <w:rFonts w:ascii="Times New Roman" w:hAnsi="Times New Roman"/>
          <w:b/>
          <w:bCs/>
          <w:sz w:val="20"/>
          <w:szCs w:val="20"/>
        </w:rPr>
      </w:pPr>
      <w:r w:rsidRPr="00753C95">
        <w:rPr>
          <w:rFonts w:ascii="Times New Roman" w:hAnsi="Times New Roman" w:hint="eastAsia"/>
          <w:b/>
          <w:bCs/>
          <w:sz w:val="20"/>
          <w:szCs w:val="20"/>
        </w:rPr>
        <w:t>P</w:t>
      </w:r>
      <w:r w:rsidRPr="00753C95">
        <w:rPr>
          <w:rFonts w:ascii="Times New Roman" w:hAnsi="Times New Roman"/>
          <w:b/>
          <w:bCs/>
          <w:sz w:val="20"/>
          <w:szCs w:val="20"/>
        </w:rPr>
        <w:t xml:space="preserve">roposal </w:t>
      </w:r>
      <w:r>
        <w:rPr>
          <w:rFonts w:ascii="Times New Roman" w:hAnsi="Times New Roman"/>
          <w:b/>
          <w:bCs/>
          <w:sz w:val="20"/>
          <w:szCs w:val="20"/>
        </w:rPr>
        <w:t>3</w:t>
      </w:r>
      <w:r w:rsidRPr="00753C95">
        <w:rPr>
          <w:rFonts w:ascii="Times New Roman" w:hAnsi="Times New Roman"/>
          <w:b/>
          <w:bCs/>
          <w:sz w:val="20"/>
          <w:szCs w:val="20"/>
        </w:rPr>
        <w:t xml:space="preserve">: </w:t>
      </w:r>
      <w:r>
        <w:rPr>
          <w:rFonts w:ascii="Times New Roman" w:hAnsi="Times New Roman"/>
          <w:b/>
          <w:bCs/>
          <w:sz w:val="20"/>
          <w:szCs w:val="20"/>
        </w:rPr>
        <w:t>I</w:t>
      </w:r>
      <w:r w:rsidRPr="00753C95">
        <w:rPr>
          <w:rFonts w:ascii="Times New Roman" w:hAnsi="Times New Roman"/>
          <w:b/>
          <w:bCs/>
          <w:sz w:val="20"/>
          <w:szCs w:val="20"/>
        </w:rPr>
        <w:t xml:space="preserve">f model delivery is performed from an OTT server to UE, which is transparent to network, a separate UE initiated model/functionality identification procedure is required. </w:t>
      </w:r>
    </w:p>
    <w:p w14:paraId="52014BC2" w14:textId="780202B1" w:rsidR="000201EA" w:rsidRPr="00BB61B6" w:rsidRDefault="000201EA" w:rsidP="000201EA">
      <w:pPr>
        <w:spacing w:before="120" w:after="120"/>
        <w:jc w:val="both"/>
        <w:rPr>
          <w:rFonts w:ascii="Times New Roman" w:hAnsi="Times New Roman"/>
          <w:b/>
          <w:bCs/>
          <w:sz w:val="20"/>
          <w:szCs w:val="20"/>
          <w:lang w:val="en-GB" w:eastAsia="zh-CN"/>
        </w:rPr>
      </w:pPr>
      <w:r>
        <w:rPr>
          <w:rFonts w:ascii="Times New Roman" w:hAnsi="Times New Roman"/>
          <w:b/>
          <w:bCs/>
          <w:sz w:val="20"/>
          <w:szCs w:val="20"/>
        </w:rPr>
        <w:t xml:space="preserve">Proposal 4: </w:t>
      </w:r>
      <w:r w:rsidRPr="00BB61B6">
        <w:rPr>
          <w:rFonts w:ascii="Times New Roman" w:hAnsi="Times New Roman"/>
          <w:b/>
          <w:bCs/>
          <w:sz w:val="20"/>
          <w:szCs w:val="20"/>
          <w:lang w:val="en-GB" w:eastAsia="zh-CN"/>
        </w:rPr>
        <w:t>RAN2 study</w:t>
      </w:r>
      <w:r>
        <w:rPr>
          <w:rFonts w:ascii="Times New Roman" w:hAnsi="Times New Roman"/>
          <w:b/>
          <w:bCs/>
          <w:sz w:val="20"/>
          <w:szCs w:val="20"/>
          <w:lang w:eastAsia="zh-CN"/>
        </w:rPr>
        <w:t xml:space="preserve"> the following ways for model/functionality identification </w:t>
      </w:r>
      <w:r w:rsidRPr="00BB61B6">
        <w:rPr>
          <w:rFonts w:ascii="Times New Roman" w:hAnsi="Times New Roman"/>
          <w:b/>
          <w:bCs/>
          <w:sz w:val="20"/>
          <w:szCs w:val="20"/>
          <w:lang w:val="en-GB" w:eastAsia="zh-CN"/>
        </w:rPr>
        <w:t>for UE-sided model when it is generated at the UE sided</w:t>
      </w:r>
      <w:r>
        <w:rPr>
          <w:rFonts w:ascii="Times New Roman" w:hAnsi="Times New Roman"/>
          <w:b/>
          <w:bCs/>
          <w:sz w:val="20"/>
          <w:szCs w:val="20"/>
          <w:lang w:val="en-GB" w:eastAsia="zh-CN"/>
        </w:rPr>
        <w:t xml:space="preserve"> (over OTT server):</w:t>
      </w:r>
    </w:p>
    <w:p w14:paraId="16C43EE0" w14:textId="34369CB9" w:rsidR="000201EA" w:rsidRPr="004E6B37" w:rsidRDefault="000201EA" w:rsidP="000201EA">
      <w:pPr>
        <w:pStyle w:val="ListParagraph"/>
        <w:numPr>
          <w:ilvl w:val="0"/>
          <w:numId w:val="27"/>
        </w:numPr>
        <w:spacing w:before="120" w:after="120"/>
        <w:jc w:val="both"/>
        <w:rPr>
          <w:b/>
          <w:bCs/>
          <w:lang w:eastAsia="zh-CN"/>
        </w:rPr>
      </w:pPr>
      <w:r w:rsidRPr="004E6B37">
        <w:rPr>
          <w:rFonts w:hint="eastAsia"/>
          <w:b/>
          <w:bCs/>
          <w:lang w:eastAsia="zh-CN"/>
        </w:rPr>
        <w:t>O</w:t>
      </w:r>
      <w:r w:rsidRPr="004E6B37">
        <w:rPr>
          <w:b/>
          <w:bCs/>
          <w:lang w:eastAsia="zh-CN"/>
        </w:rPr>
        <w:t xml:space="preserve">ption 1: Model/functionality identification through coordination between </w:t>
      </w:r>
      <w:r>
        <w:rPr>
          <w:b/>
          <w:bCs/>
          <w:lang w:eastAsia="zh-CN"/>
        </w:rPr>
        <w:t xml:space="preserve">the </w:t>
      </w:r>
      <w:r w:rsidRPr="004E6B37">
        <w:rPr>
          <w:b/>
          <w:bCs/>
          <w:lang w:eastAsia="zh-CN"/>
        </w:rPr>
        <w:t xml:space="preserve">server </w:t>
      </w:r>
      <w:r>
        <w:rPr>
          <w:b/>
          <w:bCs/>
          <w:lang w:eastAsia="zh-CN"/>
        </w:rPr>
        <w:t>and RAN/CN during model delivery</w:t>
      </w:r>
    </w:p>
    <w:p w14:paraId="01ACD259" w14:textId="3062C4E9" w:rsidR="000201EA" w:rsidRPr="004E6B37" w:rsidRDefault="000201EA" w:rsidP="000201EA">
      <w:pPr>
        <w:pStyle w:val="ListParagraph"/>
        <w:numPr>
          <w:ilvl w:val="0"/>
          <w:numId w:val="27"/>
        </w:numPr>
        <w:spacing w:before="120" w:after="120"/>
        <w:jc w:val="both"/>
        <w:rPr>
          <w:b/>
          <w:bCs/>
          <w:lang w:eastAsia="zh-CN"/>
        </w:rPr>
      </w:pPr>
      <w:r w:rsidRPr="004E6B37">
        <w:rPr>
          <w:rFonts w:hint="eastAsia"/>
          <w:b/>
          <w:bCs/>
          <w:lang w:eastAsia="zh-CN"/>
        </w:rPr>
        <w:t>O</w:t>
      </w:r>
      <w:r w:rsidRPr="004E6B37">
        <w:rPr>
          <w:b/>
          <w:bCs/>
          <w:lang w:eastAsia="zh-CN"/>
        </w:rPr>
        <w:t>ption</w:t>
      </w:r>
      <w:r w:rsidR="00E14944">
        <w:rPr>
          <w:b/>
          <w:bCs/>
          <w:lang w:eastAsia="zh-CN"/>
        </w:rPr>
        <w:t xml:space="preserve"> </w:t>
      </w:r>
      <w:r>
        <w:rPr>
          <w:b/>
          <w:bCs/>
          <w:lang w:eastAsia="zh-CN"/>
        </w:rPr>
        <w:t>2</w:t>
      </w:r>
      <w:r w:rsidRPr="004E6B37">
        <w:rPr>
          <w:b/>
          <w:bCs/>
          <w:lang w:eastAsia="zh-CN"/>
        </w:rPr>
        <w:t>: Model/functionality identification with UE report over RRC messages to RAN</w:t>
      </w:r>
    </w:p>
    <w:p w14:paraId="5E0E51EF" w14:textId="77777777" w:rsidR="000201EA" w:rsidRDefault="000201EA" w:rsidP="000201EA">
      <w:pPr>
        <w:pStyle w:val="ListParagraph"/>
        <w:numPr>
          <w:ilvl w:val="0"/>
          <w:numId w:val="27"/>
        </w:numPr>
        <w:spacing w:before="120" w:after="120"/>
        <w:jc w:val="both"/>
        <w:rPr>
          <w:b/>
          <w:bCs/>
          <w:lang w:eastAsia="zh-CN"/>
        </w:rPr>
      </w:pPr>
      <w:r w:rsidRPr="004E6B37">
        <w:rPr>
          <w:rFonts w:hint="eastAsia"/>
          <w:b/>
          <w:bCs/>
          <w:lang w:eastAsia="zh-CN"/>
        </w:rPr>
        <w:t>O</w:t>
      </w:r>
      <w:r w:rsidRPr="004E6B37">
        <w:rPr>
          <w:b/>
          <w:bCs/>
          <w:lang w:eastAsia="zh-CN"/>
        </w:rPr>
        <w:t xml:space="preserve">ption </w:t>
      </w:r>
      <w:r>
        <w:rPr>
          <w:b/>
          <w:bCs/>
          <w:lang w:eastAsia="zh-CN"/>
        </w:rPr>
        <w:t>3</w:t>
      </w:r>
      <w:r w:rsidRPr="004E6B37">
        <w:rPr>
          <w:b/>
          <w:bCs/>
          <w:lang w:eastAsia="zh-CN"/>
        </w:rPr>
        <w:t>: Model/functionality identification with UE report over NAS message to CN</w:t>
      </w:r>
    </w:p>
    <w:p w14:paraId="33158D12" w14:textId="62909F02" w:rsidR="002A4223" w:rsidRPr="004E6B37" w:rsidRDefault="002A4223" w:rsidP="002A4223">
      <w:pPr>
        <w:pStyle w:val="ListParagraph"/>
        <w:numPr>
          <w:ilvl w:val="0"/>
          <w:numId w:val="27"/>
        </w:numPr>
        <w:spacing w:before="120" w:after="120"/>
        <w:jc w:val="both"/>
        <w:rPr>
          <w:b/>
          <w:bCs/>
          <w:lang w:eastAsia="zh-CN"/>
        </w:rPr>
      </w:pPr>
    </w:p>
    <w:p w14:paraId="7CDA90C1" w14:textId="4D8B08FA"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p>
    <w:p w14:paraId="43F4D2F7" w14:textId="6127E27E" w:rsidR="00E11A4B" w:rsidRPr="000201EA" w:rsidRDefault="000201EA" w:rsidP="000201EA">
      <w:pPr>
        <w:spacing w:before="120" w:after="120"/>
        <w:jc w:val="both"/>
        <w:rPr>
          <w:rFonts w:ascii="Times New Roman" w:eastAsia="宋体" w:hAnsi="Times New Roman"/>
          <w:sz w:val="20"/>
          <w:szCs w:val="20"/>
          <w:lang w:eastAsia="zh-CN"/>
        </w:rPr>
      </w:pPr>
      <w:r w:rsidRPr="000201EA">
        <w:rPr>
          <w:rFonts w:ascii="Times New Roman" w:eastAsia="宋体" w:hAnsi="Times New Roman"/>
          <w:sz w:val="20"/>
          <w:szCs w:val="20"/>
          <w:lang w:eastAsia="zh-CN"/>
        </w:rPr>
        <w:t xml:space="preserve">[1] </w:t>
      </w:r>
      <w:hyperlink r:id="rId15" w:history="1">
        <w:r w:rsidRPr="000201EA">
          <w:rPr>
            <w:rFonts w:ascii="Times New Roman" w:eastAsia="宋体" w:hAnsi="Times New Roman"/>
            <w:sz w:val="20"/>
            <w:szCs w:val="20"/>
            <w:lang w:eastAsia="zh-CN"/>
          </w:rPr>
          <w:t>Draft_Minutes_report_RAN1#111_v020</w:t>
        </w:r>
      </w:hyperlink>
      <w:r w:rsidRPr="000201EA">
        <w:rPr>
          <w:rFonts w:ascii="Times New Roman" w:eastAsia="宋体" w:hAnsi="Times New Roman"/>
          <w:sz w:val="20"/>
          <w:szCs w:val="20"/>
          <w:lang w:eastAsia="zh-CN"/>
        </w:rPr>
        <w:t>, RAN1, Nov. 2022</w:t>
      </w:r>
    </w:p>
    <w:sectPr w:rsidR="00E11A4B" w:rsidRPr="000201EA" w:rsidSect="00EC7BCD">
      <w:footerReference w:type="default" r:id="rId16"/>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82CAA" w14:textId="77777777" w:rsidR="00B42A50" w:rsidRDefault="00B42A50">
      <w:pPr>
        <w:pStyle w:val="TAL"/>
      </w:pPr>
      <w:r>
        <w:separator/>
      </w:r>
    </w:p>
  </w:endnote>
  <w:endnote w:type="continuationSeparator" w:id="0">
    <w:p w14:paraId="6323A0DE" w14:textId="77777777" w:rsidR="00B42A50" w:rsidRDefault="00B42A50">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44544" w14:textId="77777777" w:rsidR="00B42A50" w:rsidRDefault="00B42A50">
      <w:pPr>
        <w:pStyle w:val="TAL"/>
      </w:pPr>
      <w:r>
        <w:separator/>
      </w:r>
    </w:p>
  </w:footnote>
  <w:footnote w:type="continuationSeparator" w:id="0">
    <w:p w14:paraId="6D34E63D" w14:textId="77777777" w:rsidR="00B42A50" w:rsidRDefault="00B42A50">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8683D"/>
    <w:multiLevelType w:val="hybridMultilevel"/>
    <w:tmpl w:val="6E74C6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E762D4"/>
    <w:multiLevelType w:val="hybridMultilevel"/>
    <w:tmpl w:val="4F2CA8FA"/>
    <w:lvl w:ilvl="0" w:tplc="DFF68558">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76022EF"/>
    <w:multiLevelType w:val="hybridMultilevel"/>
    <w:tmpl w:val="A394024A"/>
    <w:lvl w:ilvl="0" w:tplc="CDD4B3FA">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9"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516A87"/>
    <w:multiLevelType w:val="hybridMultilevel"/>
    <w:tmpl w:val="2E7A716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2576B3B"/>
    <w:multiLevelType w:val="hybridMultilevel"/>
    <w:tmpl w:val="29B67456"/>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6836"/>
        </w:tabs>
        <w:ind w:left="-6836" w:hanging="360"/>
      </w:pPr>
      <w:rPr>
        <w:rFonts w:ascii="Symbol" w:hAnsi="Symbol" w:hint="default"/>
        <w:b/>
        <w:i w:val="0"/>
        <w:color w:val="auto"/>
        <w:sz w:val="22"/>
      </w:rPr>
    </w:lvl>
    <w:lvl w:ilvl="1" w:tplc="04090003">
      <w:start w:val="1"/>
      <w:numFmt w:val="bullet"/>
      <w:lvlText w:val="o"/>
      <w:lvlJc w:val="left"/>
      <w:pPr>
        <w:tabs>
          <w:tab w:val="num" w:pos="-12596"/>
        </w:tabs>
        <w:ind w:left="-12596" w:hanging="360"/>
      </w:pPr>
      <w:rPr>
        <w:rFonts w:ascii="Courier New" w:hAnsi="Courier New" w:cs="Courier New" w:hint="default"/>
      </w:rPr>
    </w:lvl>
    <w:lvl w:ilvl="2" w:tplc="04090005">
      <w:start w:val="1"/>
      <w:numFmt w:val="bullet"/>
      <w:lvlText w:val=""/>
      <w:lvlJc w:val="left"/>
      <w:pPr>
        <w:tabs>
          <w:tab w:val="num" w:pos="-11876"/>
        </w:tabs>
        <w:ind w:left="-11876" w:hanging="360"/>
      </w:pPr>
      <w:rPr>
        <w:rFonts w:ascii="Wingdings" w:hAnsi="Wingdings" w:hint="default"/>
      </w:rPr>
    </w:lvl>
    <w:lvl w:ilvl="3" w:tplc="04090001">
      <w:start w:val="1"/>
      <w:numFmt w:val="bullet"/>
      <w:lvlText w:val=""/>
      <w:lvlJc w:val="left"/>
      <w:pPr>
        <w:tabs>
          <w:tab w:val="num" w:pos="-11156"/>
        </w:tabs>
        <w:ind w:left="-11156" w:hanging="360"/>
      </w:pPr>
      <w:rPr>
        <w:rFonts w:ascii="Symbol" w:hAnsi="Symbol" w:hint="default"/>
      </w:rPr>
    </w:lvl>
    <w:lvl w:ilvl="4" w:tplc="04090003">
      <w:start w:val="1"/>
      <w:numFmt w:val="bullet"/>
      <w:lvlText w:val="o"/>
      <w:lvlJc w:val="left"/>
      <w:pPr>
        <w:tabs>
          <w:tab w:val="num" w:pos="-10436"/>
        </w:tabs>
        <w:ind w:left="-10436" w:hanging="360"/>
      </w:pPr>
      <w:rPr>
        <w:rFonts w:ascii="Courier New" w:hAnsi="Courier New" w:cs="Courier New" w:hint="default"/>
      </w:rPr>
    </w:lvl>
    <w:lvl w:ilvl="5" w:tplc="04090005">
      <w:start w:val="1"/>
      <w:numFmt w:val="bullet"/>
      <w:lvlText w:val=""/>
      <w:lvlJc w:val="left"/>
      <w:pPr>
        <w:tabs>
          <w:tab w:val="num" w:pos="-9716"/>
        </w:tabs>
        <w:ind w:left="-9716" w:hanging="360"/>
      </w:pPr>
      <w:rPr>
        <w:rFonts w:ascii="Wingdings" w:hAnsi="Wingdings" w:hint="default"/>
      </w:rPr>
    </w:lvl>
    <w:lvl w:ilvl="6" w:tplc="04090001">
      <w:start w:val="1"/>
      <w:numFmt w:val="bullet"/>
      <w:lvlText w:val=""/>
      <w:lvlJc w:val="left"/>
      <w:pPr>
        <w:tabs>
          <w:tab w:val="num" w:pos="-8996"/>
        </w:tabs>
        <w:ind w:left="-8996" w:hanging="360"/>
      </w:pPr>
      <w:rPr>
        <w:rFonts w:ascii="Symbol" w:hAnsi="Symbol" w:hint="default"/>
      </w:rPr>
    </w:lvl>
    <w:lvl w:ilvl="7" w:tplc="04090003" w:tentative="1">
      <w:start w:val="1"/>
      <w:numFmt w:val="bullet"/>
      <w:lvlText w:val="o"/>
      <w:lvlJc w:val="left"/>
      <w:pPr>
        <w:tabs>
          <w:tab w:val="num" w:pos="-8276"/>
        </w:tabs>
        <w:ind w:left="-8276" w:hanging="360"/>
      </w:pPr>
      <w:rPr>
        <w:rFonts w:ascii="Courier New" w:hAnsi="Courier New" w:cs="Courier New" w:hint="default"/>
      </w:rPr>
    </w:lvl>
    <w:lvl w:ilvl="8" w:tplc="04090005" w:tentative="1">
      <w:start w:val="1"/>
      <w:numFmt w:val="bullet"/>
      <w:lvlText w:val=""/>
      <w:lvlJc w:val="left"/>
      <w:pPr>
        <w:tabs>
          <w:tab w:val="num" w:pos="-7556"/>
        </w:tabs>
        <w:ind w:left="-7556" w:hanging="360"/>
      </w:pPr>
      <w:rPr>
        <w:rFonts w:ascii="Wingdings" w:hAnsi="Wingdings" w:hint="default"/>
      </w:rPr>
    </w:lvl>
  </w:abstractNum>
  <w:abstractNum w:abstractNumId="1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2433976"/>
    <w:multiLevelType w:val="hybridMultilevel"/>
    <w:tmpl w:val="0D7C9942"/>
    <w:lvl w:ilvl="0" w:tplc="96F6F3D2">
      <w:start w:val="5"/>
      <w:numFmt w:val="bullet"/>
      <w:lvlText w:val=""/>
      <w:lvlJc w:val="left"/>
      <w:pPr>
        <w:ind w:left="420" w:hanging="420"/>
      </w:pPr>
      <w:rPr>
        <w:rFonts w:ascii="Symbol" w:eastAsia="宋体"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6"/>
  </w:num>
  <w:num w:numId="3">
    <w:abstractNumId w:val="13"/>
  </w:num>
  <w:num w:numId="4">
    <w:abstractNumId w:val="9"/>
  </w:num>
  <w:num w:numId="5">
    <w:abstractNumId w:val="1"/>
  </w:num>
  <w:num w:numId="6">
    <w:abstractNumId w:val="13"/>
  </w:num>
  <w:num w:numId="7">
    <w:abstractNumId w:val="4"/>
  </w:num>
  <w:num w:numId="8">
    <w:abstractNumId w:val="2"/>
  </w:num>
  <w:num w:numId="9">
    <w:abstractNumId w:val="12"/>
  </w:num>
  <w:num w:numId="10">
    <w:abstractNumId w:val="13"/>
  </w:num>
  <w:num w:numId="11">
    <w:abstractNumId w:val="9"/>
  </w:num>
  <w:num w:numId="12">
    <w:abstractNumId w:val="9"/>
  </w:num>
  <w:num w:numId="13">
    <w:abstractNumId w:val="9"/>
  </w:num>
  <w:num w:numId="14">
    <w:abstractNumId w:val="15"/>
  </w:num>
  <w:num w:numId="15">
    <w:abstractNumId w:val="14"/>
  </w:num>
  <w:num w:numId="16">
    <w:abstractNumId w:val="11"/>
  </w:num>
  <w:num w:numId="17">
    <w:abstractNumId w:val="8"/>
  </w:num>
  <w:num w:numId="18">
    <w:abstractNumId w:val="13"/>
  </w:num>
  <w:num w:numId="19">
    <w:abstractNumId w:val="5"/>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0"/>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9"/>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13E"/>
    <w:rsid w:val="00006332"/>
    <w:rsid w:val="00006420"/>
    <w:rsid w:val="000068B2"/>
    <w:rsid w:val="00006927"/>
    <w:rsid w:val="00006F30"/>
    <w:rsid w:val="00006F97"/>
    <w:rsid w:val="00007250"/>
    <w:rsid w:val="00007727"/>
    <w:rsid w:val="00007985"/>
    <w:rsid w:val="00007CE0"/>
    <w:rsid w:val="0001078D"/>
    <w:rsid w:val="00010ADC"/>
    <w:rsid w:val="00010BA6"/>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15A"/>
    <w:rsid w:val="0001525C"/>
    <w:rsid w:val="00015533"/>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1EA"/>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61D"/>
    <w:rsid w:val="000317F8"/>
    <w:rsid w:val="000318B4"/>
    <w:rsid w:val="00031A1E"/>
    <w:rsid w:val="00031A80"/>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8AA"/>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0A"/>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A68"/>
    <w:rsid w:val="00057BB7"/>
    <w:rsid w:val="00060097"/>
    <w:rsid w:val="00060288"/>
    <w:rsid w:val="000602A0"/>
    <w:rsid w:val="000603C5"/>
    <w:rsid w:val="000609D8"/>
    <w:rsid w:val="00060CEB"/>
    <w:rsid w:val="00060CF7"/>
    <w:rsid w:val="00060DD8"/>
    <w:rsid w:val="00060E5C"/>
    <w:rsid w:val="0006184D"/>
    <w:rsid w:val="00061B50"/>
    <w:rsid w:val="000623E2"/>
    <w:rsid w:val="00062BA4"/>
    <w:rsid w:val="00062D5D"/>
    <w:rsid w:val="00063143"/>
    <w:rsid w:val="00063252"/>
    <w:rsid w:val="000634DE"/>
    <w:rsid w:val="000637C2"/>
    <w:rsid w:val="00063B4E"/>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1AF"/>
    <w:rsid w:val="00076921"/>
    <w:rsid w:val="00076AB1"/>
    <w:rsid w:val="00076DA4"/>
    <w:rsid w:val="000770E1"/>
    <w:rsid w:val="000771A9"/>
    <w:rsid w:val="00077519"/>
    <w:rsid w:val="00077A44"/>
    <w:rsid w:val="00077AA6"/>
    <w:rsid w:val="00077BB7"/>
    <w:rsid w:val="00077C91"/>
    <w:rsid w:val="00077D9E"/>
    <w:rsid w:val="0008028B"/>
    <w:rsid w:val="00080493"/>
    <w:rsid w:val="000804F9"/>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2243"/>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5CF"/>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935"/>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895"/>
    <w:rsid w:val="000F4A71"/>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CF2"/>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C30"/>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62A"/>
    <w:rsid w:val="00127CBC"/>
    <w:rsid w:val="001302C8"/>
    <w:rsid w:val="00130510"/>
    <w:rsid w:val="001306AA"/>
    <w:rsid w:val="00130FB7"/>
    <w:rsid w:val="0013102A"/>
    <w:rsid w:val="001311C3"/>
    <w:rsid w:val="00131481"/>
    <w:rsid w:val="001314A0"/>
    <w:rsid w:val="00131A79"/>
    <w:rsid w:val="0013226E"/>
    <w:rsid w:val="0013275C"/>
    <w:rsid w:val="00132802"/>
    <w:rsid w:val="001328F7"/>
    <w:rsid w:val="0013297C"/>
    <w:rsid w:val="00132A1B"/>
    <w:rsid w:val="00133239"/>
    <w:rsid w:val="00133758"/>
    <w:rsid w:val="00133BBA"/>
    <w:rsid w:val="00133D36"/>
    <w:rsid w:val="00133D61"/>
    <w:rsid w:val="001341E3"/>
    <w:rsid w:val="001349FE"/>
    <w:rsid w:val="00134ABF"/>
    <w:rsid w:val="00134D82"/>
    <w:rsid w:val="001352BE"/>
    <w:rsid w:val="00135413"/>
    <w:rsid w:val="001355E7"/>
    <w:rsid w:val="00135895"/>
    <w:rsid w:val="00136162"/>
    <w:rsid w:val="001364F1"/>
    <w:rsid w:val="0013657B"/>
    <w:rsid w:val="001365CE"/>
    <w:rsid w:val="001367F5"/>
    <w:rsid w:val="00137428"/>
    <w:rsid w:val="00137935"/>
    <w:rsid w:val="00137A6A"/>
    <w:rsid w:val="00137ED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DDF"/>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850"/>
    <w:rsid w:val="00151A8B"/>
    <w:rsid w:val="00151A8E"/>
    <w:rsid w:val="00151AB8"/>
    <w:rsid w:val="00151E0E"/>
    <w:rsid w:val="0015207B"/>
    <w:rsid w:val="001523B5"/>
    <w:rsid w:val="001524C9"/>
    <w:rsid w:val="0015333F"/>
    <w:rsid w:val="00153FE5"/>
    <w:rsid w:val="0015419B"/>
    <w:rsid w:val="001545FE"/>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9B"/>
    <w:rsid w:val="001628D3"/>
    <w:rsid w:val="00162B79"/>
    <w:rsid w:val="00162BC7"/>
    <w:rsid w:val="00162C88"/>
    <w:rsid w:val="00162C94"/>
    <w:rsid w:val="00162ED3"/>
    <w:rsid w:val="00163907"/>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6FEF"/>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2F"/>
    <w:rsid w:val="001A4149"/>
    <w:rsid w:val="001A421A"/>
    <w:rsid w:val="001A42C3"/>
    <w:rsid w:val="001A4337"/>
    <w:rsid w:val="001A4519"/>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2BE"/>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700"/>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A45"/>
    <w:rsid w:val="001E5E94"/>
    <w:rsid w:val="001E5F31"/>
    <w:rsid w:val="001E6802"/>
    <w:rsid w:val="001E6840"/>
    <w:rsid w:val="001E6981"/>
    <w:rsid w:val="001E69FB"/>
    <w:rsid w:val="001E7831"/>
    <w:rsid w:val="001E7D1D"/>
    <w:rsid w:val="001F027E"/>
    <w:rsid w:val="001F0310"/>
    <w:rsid w:val="001F0668"/>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767"/>
    <w:rsid w:val="001F493D"/>
    <w:rsid w:val="001F4E4E"/>
    <w:rsid w:val="001F4EAF"/>
    <w:rsid w:val="001F52F2"/>
    <w:rsid w:val="001F5388"/>
    <w:rsid w:val="001F54CE"/>
    <w:rsid w:val="001F5644"/>
    <w:rsid w:val="001F56D2"/>
    <w:rsid w:val="001F5B00"/>
    <w:rsid w:val="001F6192"/>
    <w:rsid w:val="001F639C"/>
    <w:rsid w:val="001F647C"/>
    <w:rsid w:val="001F6702"/>
    <w:rsid w:val="001F6FEB"/>
    <w:rsid w:val="001F71D1"/>
    <w:rsid w:val="001F74D9"/>
    <w:rsid w:val="001F770E"/>
    <w:rsid w:val="001F77AF"/>
    <w:rsid w:val="001F7DB4"/>
    <w:rsid w:val="0020030D"/>
    <w:rsid w:val="002003DF"/>
    <w:rsid w:val="00200587"/>
    <w:rsid w:val="00200A80"/>
    <w:rsid w:val="00200C37"/>
    <w:rsid w:val="00200E29"/>
    <w:rsid w:val="002010E6"/>
    <w:rsid w:val="0020142D"/>
    <w:rsid w:val="0020158C"/>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3CC"/>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5FF"/>
    <w:rsid w:val="00243E36"/>
    <w:rsid w:val="00243F03"/>
    <w:rsid w:val="002441B2"/>
    <w:rsid w:val="00244724"/>
    <w:rsid w:val="00244753"/>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6A7"/>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8B4"/>
    <w:rsid w:val="00280C9F"/>
    <w:rsid w:val="00280CF1"/>
    <w:rsid w:val="00280FA2"/>
    <w:rsid w:val="002817B9"/>
    <w:rsid w:val="00281A65"/>
    <w:rsid w:val="00281CC8"/>
    <w:rsid w:val="00282096"/>
    <w:rsid w:val="002821EC"/>
    <w:rsid w:val="002821F6"/>
    <w:rsid w:val="002823B4"/>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12"/>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7BF"/>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223"/>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1CD"/>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A6E"/>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D14"/>
    <w:rsid w:val="002E4FBA"/>
    <w:rsid w:val="002E51DD"/>
    <w:rsid w:val="002E56FA"/>
    <w:rsid w:val="002E57D0"/>
    <w:rsid w:val="002E5818"/>
    <w:rsid w:val="002E59A7"/>
    <w:rsid w:val="002E62CD"/>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E54"/>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2AA"/>
    <w:rsid w:val="003014DC"/>
    <w:rsid w:val="003016AE"/>
    <w:rsid w:val="00301BF3"/>
    <w:rsid w:val="00301CCC"/>
    <w:rsid w:val="00301DA9"/>
    <w:rsid w:val="003021A4"/>
    <w:rsid w:val="00302745"/>
    <w:rsid w:val="00302892"/>
    <w:rsid w:val="00302CD5"/>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163"/>
    <w:rsid w:val="003264FF"/>
    <w:rsid w:val="00326582"/>
    <w:rsid w:val="00326777"/>
    <w:rsid w:val="00326A3E"/>
    <w:rsid w:val="00326B8F"/>
    <w:rsid w:val="00326F2D"/>
    <w:rsid w:val="003270C9"/>
    <w:rsid w:val="003270EF"/>
    <w:rsid w:val="00327126"/>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6C38"/>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08FA"/>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A9"/>
    <w:rsid w:val="00362AE8"/>
    <w:rsid w:val="00363200"/>
    <w:rsid w:val="003635ED"/>
    <w:rsid w:val="00363C1A"/>
    <w:rsid w:val="00364BBC"/>
    <w:rsid w:val="00364D21"/>
    <w:rsid w:val="00364D48"/>
    <w:rsid w:val="00364EE5"/>
    <w:rsid w:val="0036511A"/>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8AB"/>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1F0"/>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AB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5CA"/>
    <w:rsid w:val="003A6719"/>
    <w:rsid w:val="003A6923"/>
    <w:rsid w:val="003A6C5D"/>
    <w:rsid w:val="003A6F1F"/>
    <w:rsid w:val="003A7CC2"/>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578"/>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0E86"/>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AC8"/>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B0F"/>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3C9"/>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013"/>
    <w:rsid w:val="0043117D"/>
    <w:rsid w:val="0043141C"/>
    <w:rsid w:val="0043163A"/>
    <w:rsid w:val="00431A1B"/>
    <w:rsid w:val="004322F1"/>
    <w:rsid w:val="004328F4"/>
    <w:rsid w:val="0043297E"/>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422"/>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17C"/>
    <w:rsid w:val="0045464A"/>
    <w:rsid w:val="00454925"/>
    <w:rsid w:val="00454AE4"/>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A88"/>
    <w:rsid w:val="00480B4C"/>
    <w:rsid w:val="00480FAF"/>
    <w:rsid w:val="004811A9"/>
    <w:rsid w:val="00481228"/>
    <w:rsid w:val="0048150C"/>
    <w:rsid w:val="00481A1C"/>
    <w:rsid w:val="00481F6B"/>
    <w:rsid w:val="00482306"/>
    <w:rsid w:val="004825E9"/>
    <w:rsid w:val="004827CD"/>
    <w:rsid w:val="00482944"/>
    <w:rsid w:val="00482D04"/>
    <w:rsid w:val="00482DFF"/>
    <w:rsid w:val="00482FE3"/>
    <w:rsid w:val="004830C3"/>
    <w:rsid w:val="0048313D"/>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A47"/>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6B87"/>
    <w:rsid w:val="004B7200"/>
    <w:rsid w:val="004B7314"/>
    <w:rsid w:val="004B7A54"/>
    <w:rsid w:val="004B7AB4"/>
    <w:rsid w:val="004B7CEC"/>
    <w:rsid w:val="004C0340"/>
    <w:rsid w:val="004C0A10"/>
    <w:rsid w:val="004C0A56"/>
    <w:rsid w:val="004C0ADE"/>
    <w:rsid w:val="004C0CB1"/>
    <w:rsid w:val="004C0D8B"/>
    <w:rsid w:val="004C0F27"/>
    <w:rsid w:val="004C0F50"/>
    <w:rsid w:val="004C13E8"/>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C7C65"/>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5EA"/>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37"/>
    <w:rsid w:val="004E6BF7"/>
    <w:rsid w:val="004E6D90"/>
    <w:rsid w:val="004E6E0D"/>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5B6"/>
    <w:rsid w:val="004F5621"/>
    <w:rsid w:val="004F5A4B"/>
    <w:rsid w:val="004F5D54"/>
    <w:rsid w:val="004F5D60"/>
    <w:rsid w:val="004F5F3E"/>
    <w:rsid w:val="004F686A"/>
    <w:rsid w:val="004F6C0B"/>
    <w:rsid w:val="004F6CD8"/>
    <w:rsid w:val="004F716C"/>
    <w:rsid w:val="004F721E"/>
    <w:rsid w:val="004F7505"/>
    <w:rsid w:val="004F78B9"/>
    <w:rsid w:val="0050026E"/>
    <w:rsid w:val="005005CB"/>
    <w:rsid w:val="00500702"/>
    <w:rsid w:val="005008D4"/>
    <w:rsid w:val="00500A6A"/>
    <w:rsid w:val="00500C12"/>
    <w:rsid w:val="00500EF1"/>
    <w:rsid w:val="00501100"/>
    <w:rsid w:val="00501556"/>
    <w:rsid w:val="00501B32"/>
    <w:rsid w:val="00501F5E"/>
    <w:rsid w:val="00502342"/>
    <w:rsid w:val="0050242A"/>
    <w:rsid w:val="005026EE"/>
    <w:rsid w:val="00502A86"/>
    <w:rsid w:val="00502C7D"/>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CD"/>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4E47"/>
    <w:rsid w:val="00525576"/>
    <w:rsid w:val="00525741"/>
    <w:rsid w:val="0052593A"/>
    <w:rsid w:val="00525B46"/>
    <w:rsid w:val="00525B87"/>
    <w:rsid w:val="00525D52"/>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5D51"/>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C96"/>
    <w:rsid w:val="00561245"/>
    <w:rsid w:val="005613C6"/>
    <w:rsid w:val="005615F8"/>
    <w:rsid w:val="005617C4"/>
    <w:rsid w:val="005617F1"/>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017"/>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006"/>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A9E"/>
    <w:rsid w:val="00587ECE"/>
    <w:rsid w:val="00587FB5"/>
    <w:rsid w:val="005905B5"/>
    <w:rsid w:val="005905C4"/>
    <w:rsid w:val="00591565"/>
    <w:rsid w:val="00591888"/>
    <w:rsid w:val="0059193B"/>
    <w:rsid w:val="00591EFB"/>
    <w:rsid w:val="00592386"/>
    <w:rsid w:val="0059293F"/>
    <w:rsid w:val="00592A13"/>
    <w:rsid w:val="00592A75"/>
    <w:rsid w:val="00592B51"/>
    <w:rsid w:val="00592F64"/>
    <w:rsid w:val="00593160"/>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326"/>
    <w:rsid w:val="005A2542"/>
    <w:rsid w:val="005A26FF"/>
    <w:rsid w:val="005A2736"/>
    <w:rsid w:val="005A2847"/>
    <w:rsid w:val="005A2888"/>
    <w:rsid w:val="005A2F0B"/>
    <w:rsid w:val="005A3CAA"/>
    <w:rsid w:val="005A3E38"/>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06"/>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CF6"/>
    <w:rsid w:val="005D5EE2"/>
    <w:rsid w:val="005D68D5"/>
    <w:rsid w:val="005D693B"/>
    <w:rsid w:val="005D69A5"/>
    <w:rsid w:val="005D6FA1"/>
    <w:rsid w:val="005D713D"/>
    <w:rsid w:val="005D72CF"/>
    <w:rsid w:val="005D73DA"/>
    <w:rsid w:val="005D75E4"/>
    <w:rsid w:val="005D781A"/>
    <w:rsid w:val="005D7B14"/>
    <w:rsid w:val="005D7E23"/>
    <w:rsid w:val="005E03D4"/>
    <w:rsid w:val="005E07F1"/>
    <w:rsid w:val="005E08D0"/>
    <w:rsid w:val="005E09D6"/>
    <w:rsid w:val="005E0CB0"/>
    <w:rsid w:val="005E0D6A"/>
    <w:rsid w:val="005E0F05"/>
    <w:rsid w:val="005E0FC9"/>
    <w:rsid w:val="005E1068"/>
    <w:rsid w:val="005E1205"/>
    <w:rsid w:val="005E1620"/>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4FF"/>
    <w:rsid w:val="005E4B94"/>
    <w:rsid w:val="005E4C6A"/>
    <w:rsid w:val="005E4DA7"/>
    <w:rsid w:val="005E5947"/>
    <w:rsid w:val="005E5A60"/>
    <w:rsid w:val="005E655F"/>
    <w:rsid w:val="005E69BD"/>
    <w:rsid w:val="005E6E27"/>
    <w:rsid w:val="005E778A"/>
    <w:rsid w:val="005E7A8F"/>
    <w:rsid w:val="005E7F7D"/>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9E6"/>
    <w:rsid w:val="00601A8A"/>
    <w:rsid w:val="006025D0"/>
    <w:rsid w:val="00602780"/>
    <w:rsid w:val="00602845"/>
    <w:rsid w:val="00603AD6"/>
    <w:rsid w:val="00603BA8"/>
    <w:rsid w:val="00603F5F"/>
    <w:rsid w:val="00603FCA"/>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6CF"/>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6F0"/>
    <w:rsid w:val="00623857"/>
    <w:rsid w:val="00623CD8"/>
    <w:rsid w:val="00623D3E"/>
    <w:rsid w:val="006242B3"/>
    <w:rsid w:val="006250AB"/>
    <w:rsid w:val="00625198"/>
    <w:rsid w:val="00625484"/>
    <w:rsid w:val="006256C4"/>
    <w:rsid w:val="00625CC0"/>
    <w:rsid w:val="00625F41"/>
    <w:rsid w:val="00626098"/>
    <w:rsid w:val="0062612D"/>
    <w:rsid w:val="0062632D"/>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2F"/>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076"/>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7A7"/>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3C"/>
    <w:rsid w:val="00665BC5"/>
    <w:rsid w:val="00665D7D"/>
    <w:rsid w:val="00665DFD"/>
    <w:rsid w:val="006663E8"/>
    <w:rsid w:val="00666AE6"/>
    <w:rsid w:val="00666B72"/>
    <w:rsid w:val="00666EC5"/>
    <w:rsid w:val="00667382"/>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3ED4"/>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579"/>
    <w:rsid w:val="0067779F"/>
    <w:rsid w:val="00677880"/>
    <w:rsid w:val="00677D06"/>
    <w:rsid w:val="00677F25"/>
    <w:rsid w:val="00680162"/>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BE4"/>
    <w:rsid w:val="00683C7C"/>
    <w:rsid w:val="00683CE8"/>
    <w:rsid w:val="00684F4F"/>
    <w:rsid w:val="006851EE"/>
    <w:rsid w:val="00685534"/>
    <w:rsid w:val="006857F5"/>
    <w:rsid w:val="00685BA9"/>
    <w:rsid w:val="00685C8B"/>
    <w:rsid w:val="00685F80"/>
    <w:rsid w:val="00686422"/>
    <w:rsid w:val="00686483"/>
    <w:rsid w:val="00686484"/>
    <w:rsid w:val="0068664D"/>
    <w:rsid w:val="00686AEA"/>
    <w:rsid w:val="00687342"/>
    <w:rsid w:val="00687351"/>
    <w:rsid w:val="00687866"/>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63D"/>
    <w:rsid w:val="00693705"/>
    <w:rsid w:val="00694039"/>
    <w:rsid w:val="00694239"/>
    <w:rsid w:val="00694451"/>
    <w:rsid w:val="006947EF"/>
    <w:rsid w:val="00694AB2"/>
    <w:rsid w:val="00694BD9"/>
    <w:rsid w:val="00695026"/>
    <w:rsid w:val="006953A5"/>
    <w:rsid w:val="00695854"/>
    <w:rsid w:val="00695A9C"/>
    <w:rsid w:val="00695AFF"/>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80"/>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656"/>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331"/>
    <w:rsid w:val="006B75FA"/>
    <w:rsid w:val="006B76C0"/>
    <w:rsid w:val="006B7A01"/>
    <w:rsid w:val="006B7ADE"/>
    <w:rsid w:val="006C03D9"/>
    <w:rsid w:val="006C0420"/>
    <w:rsid w:val="006C0506"/>
    <w:rsid w:val="006C0779"/>
    <w:rsid w:val="006C0973"/>
    <w:rsid w:val="006C0980"/>
    <w:rsid w:val="006C0AFB"/>
    <w:rsid w:val="006C0B72"/>
    <w:rsid w:val="006C0FDD"/>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4BA1"/>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6D2"/>
    <w:rsid w:val="006D4859"/>
    <w:rsid w:val="006D5519"/>
    <w:rsid w:val="006D55B9"/>
    <w:rsid w:val="006D568E"/>
    <w:rsid w:val="006D5851"/>
    <w:rsid w:val="006D58DE"/>
    <w:rsid w:val="006D5F90"/>
    <w:rsid w:val="006D6886"/>
    <w:rsid w:val="006D68F5"/>
    <w:rsid w:val="006D6B50"/>
    <w:rsid w:val="006D6C07"/>
    <w:rsid w:val="006D6CBA"/>
    <w:rsid w:val="006D6ED8"/>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18D"/>
    <w:rsid w:val="006F226A"/>
    <w:rsid w:val="006F25AC"/>
    <w:rsid w:val="006F2669"/>
    <w:rsid w:val="006F3084"/>
    <w:rsid w:val="006F3119"/>
    <w:rsid w:val="006F31D3"/>
    <w:rsid w:val="006F34E7"/>
    <w:rsid w:val="006F3EF8"/>
    <w:rsid w:val="006F3F70"/>
    <w:rsid w:val="006F4333"/>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6D6"/>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6F4"/>
    <w:rsid w:val="00717FAD"/>
    <w:rsid w:val="007200CD"/>
    <w:rsid w:val="0072036F"/>
    <w:rsid w:val="0072042E"/>
    <w:rsid w:val="0072087E"/>
    <w:rsid w:val="00720FD4"/>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5A8E"/>
    <w:rsid w:val="007461BD"/>
    <w:rsid w:val="007463AA"/>
    <w:rsid w:val="007463B3"/>
    <w:rsid w:val="00746439"/>
    <w:rsid w:val="007465D7"/>
    <w:rsid w:val="00746ADD"/>
    <w:rsid w:val="00746BB8"/>
    <w:rsid w:val="00746D8A"/>
    <w:rsid w:val="00747A58"/>
    <w:rsid w:val="00747AE6"/>
    <w:rsid w:val="00747E52"/>
    <w:rsid w:val="007502EE"/>
    <w:rsid w:val="007502F7"/>
    <w:rsid w:val="007503B9"/>
    <w:rsid w:val="00750B36"/>
    <w:rsid w:val="0075131F"/>
    <w:rsid w:val="00751AA2"/>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3C95"/>
    <w:rsid w:val="0075451C"/>
    <w:rsid w:val="00754650"/>
    <w:rsid w:val="00754741"/>
    <w:rsid w:val="00754C10"/>
    <w:rsid w:val="007551B4"/>
    <w:rsid w:val="007551FC"/>
    <w:rsid w:val="00755696"/>
    <w:rsid w:val="007558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0B7"/>
    <w:rsid w:val="00760957"/>
    <w:rsid w:val="00761CF4"/>
    <w:rsid w:val="00761D2E"/>
    <w:rsid w:val="00761D98"/>
    <w:rsid w:val="00762003"/>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1C"/>
    <w:rsid w:val="00772D84"/>
    <w:rsid w:val="0077315F"/>
    <w:rsid w:val="00773B96"/>
    <w:rsid w:val="00773DCF"/>
    <w:rsid w:val="00773E73"/>
    <w:rsid w:val="00773FF3"/>
    <w:rsid w:val="00774357"/>
    <w:rsid w:val="00774903"/>
    <w:rsid w:val="00774CAA"/>
    <w:rsid w:val="007751C0"/>
    <w:rsid w:val="0077570D"/>
    <w:rsid w:val="0077582E"/>
    <w:rsid w:val="0077591C"/>
    <w:rsid w:val="00775A68"/>
    <w:rsid w:val="00775C32"/>
    <w:rsid w:val="00775DC9"/>
    <w:rsid w:val="00775E0B"/>
    <w:rsid w:val="00775E8D"/>
    <w:rsid w:val="00775F15"/>
    <w:rsid w:val="00775F18"/>
    <w:rsid w:val="00775F8D"/>
    <w:rsid w:val="00776220"/>
    <w:rsid w:val="007771C5"/>
    <w:rsid w:val="007771D8"/>
    <w:rsid w:val="007777CE"/>
    <w:rsid w:val="00777E70"/>
    <w:rsid w:val="00780174"/>
    <w:rsid w:val="007802D4"/>
    <w:rsid w:val="007809C0"/>
    <w:rsid w:val="00780E2C"/>
    <w:rsid w:val="00780F2E"/>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BF5"/>
    <w:rsid w:val="00784C4F"/>
    <w:rsid w:val="00784D73"/>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CE9"/>
    <w:rsid w:val="00793F78"/>
    <w:rsid w:val="00794261"/>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873"/>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210"/>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6FC7"/>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E7F9D"/>
    <w:rsid w:val="007F034E"/>
    <w:rsid w:val="007F061F"/>
    <w:rsid w:val="007F0668"/>
    <w:rsid w:val="007F0742"/>
    <w:rsid w:val="007F0C89"/>
    <w:rsid w:val="007F0E6F"/>
    <w:rsid w:val="007F10B3"/>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9C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91C"/>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5F"/>
    <w:rsid w:val="00812570"/>
    <w:rsid w:val="0081284C"/>
    <w:rsid w:val="00812EF5"/>
    <w:rsid w:val="00812F61"/>
    <w:rsid w:val="008140F3"/>
    <w:rsid w:val="0081417A"/>
    <w:rsid w:val="008144AA"/>
    <w:rsid w:val="0081489A"/>
    <w:rsid w:val="00814BDA"/>
    <w:rsid w:val="00814E45"/>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227"/>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916"/>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2AFA"/>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335"/>
    <w:rsid w:val="008626CA"/>
    <w:rsid w:val="00862B9D"/>
    <w:rsid w:val="008634BA"/>
    <w:rsid w:val="008637C0"/>
    <w:rsid w:val="00863892"/>
    <w:rsid w:val="008640BA"/>
    <w:rsid w:val="00864498"/>
    <w:rsid w:val="008645BB"/>
    <w:rsid w:val="008647D5"/>
    <w:rsid w:val="00864917"/>
    <w:rsid w:val="00864A52"/>
    <w:rsid w:val="00864B17"/>
    <w:rsid w:val="00864CC6"/>
    <w:rsid w:val="00864DB8"/>
    <w:rsid w:val="00864F1F"/>
    <w:rsid w:val="00865393"/>
    <w:rsid w:val="008654AF"/>
    <w:rsid w:val="008654D4"/>
    <w:rsid w:val="00865564"/>
    <w:rsid w:val="0086588F"/>
    <w:rsid w:val="00865F97"/>
    <w:rsid w:val="00865FE4"/>
    <w:rsid w:val="00866056"/>
    <w:rsid w:val="008666CA"/>
    <w:rsid w:val="00866FE4"/>
    <w:rsid w:val="00867258"/>
    <w:rsid w:val="0086751B"/>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719"/>
    <w:rsid w:val="008827C3"/>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97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994"/>
    <w:rsid w:val="008A0ADC"/>
    <w:rsid w:val="008A113F"/>
    <w:rsid w:val="008A11C0"/>
    <w:rsid w:val="008A1BC5"/>
    <w:rsid w:val="008A1F10"/>
    <w:rsid w:val="008A228E"/>
    <w:rsid w:val="008A258F"/>
    <w:rsid w:val="008A2744"/>
    <w:rsid w:val="008A2871"/>
    <w:rsid w:val="008A288C"/>
    <w:rsid w:val="008A2922"/>
    <w:rsid w:val="008A2C7A"/>
    <w:rsid w:val="008A2FD4"/>
    <w:rsid w:val="008A31FD"/>
    <w:rsid w:val="008A3928"/>
    <w:rsid w:val="008A3EA9"/>
    <w:rsid w:val="008A3FDC"/>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2F5F"/>
    <w:rsid w:val="008B309D"/>
    <w:rsid w:val="008B3177"/>
    <w:rsid w:val="008B31F6"/>
    <w:rsid w:val="008B3541"/>
    <w:rsid w:val="008B356F"/>
    <w:rsid w:val="008B411B"/>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6CB"/>
    <w:rsid w:val="008C5903"/>
    <w:rsid w:val="008C5AB2"/>
    <w:rsid w:val="008C5BCC"/>
    <w:rsid w:val="008C5DCB"/>
    <w:rsid w:val="008C610D"/>
    <w:rsid w:val="008C62C7"/>
    <w:rsid w:val="008C64F2"/>
    <w:rsid w:val="008C678A"/>
    <w:rsid w:val="008C6825"/>
    <w:rsid w:val="008C6A12"/>
    <w:rsid w:val="008C6E9C"/>
    <w:rsid w:val="008C6EB0"/>
    <w:rsid w:val="008C75FA"/>
    <w:rsid w:val="008C76DD"/>
    <w:rsid w:val="008C7845"/>
    <w:rsid w:val="008C7B9D"/>
    <w:rsid w:val="008C7D7E"/>
    <w:rsid w:val="008C7EFA"/>
    <w:rsid w:val="008C7F12"/>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12"/>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EC5"/>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A08"/>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6FB0"/>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888"/>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92A"/>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73"/>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6E5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5AF"/>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51E"/>
    <w:rsid w:val="00972B15"/>
    <w:rsid w:val="00973568"/>
    <w:rsid w:val="00973967"/>
    <w:rsid w:val="00973A8D"/>
    <w:rsid w:val="00973D75"/>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6981"/>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25"/>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EF4"/>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DD0"/>
    <w:rsid w:val="009A5E6B"/>
    <w:rsid w:val="009A6052"/>
    <w:rsid w:val="009A73DA"/>
    <w:rsid w:val="009A76DE"/>
    <w:rsid w:val="009A7891"/>
    <w:rsid w:val="009A7C63"/>
    <w:rsid w:val="009B032E"/>
    <w:rsid w:val="009B0913"/>
    <w:rsid w:val="009B0CE2"/>
    <w:rsid w:val="009B0E30"/>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3A"/>
    <w:rsid w:val="009B6557"/>
    <w:rsid w:val="009B6587"/>
    <w:rsid w:val="009B6F40"/>
    <w:rsid w:val="009B740A"/>
    <w:rsid w:val="009B78C3"/>
    <w:rsid w:val="009B7B02"/>
    <w:rsid w:val="009C02AF"/>
    <w:rsid w:val="009C032F"/>
    <w:rsid w:val="009C09C4"/>
    <w:rsid w:val="009C0A25"/>
    <w:rsid w:val="009C0E4C"/>
    <w:rsid w:val="009C0EE4"/>
    <w:rsid w:val="009C0F3E"/>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C7F44"/>
    <w:rsid w:val="009D0033"/>
    <w:rsid w:val="009D0BB8"/>
    <w:rsid w:val="009D14E5"/>
    <w:rsid w:val="009D14E8"/>
    <w:rsid w:val="009D1692"/>
    <w:rsid w:val="009D183E"/>
    <w:rsid w:val="009D1954"/>
    <w:rsid w:val="009D1D77"/>
    <w:rsid w:val="009D22E5"/>
    <w:rsid w:val="009D24EE"/>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E88"/>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1EA"/>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D1E"/>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6ABE"/>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2BA"/>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6D3"/>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5AE"/>
    <w:rsid w:val="00A846AC"/>
    <w:rsid w:val="00A84ACC"/>
    <w:rsid w:val="00A84B6A"/>
    <w:rsid w:val="00A84D4E"/>
    <w:rsid w:val="00A84EDF"/>
    <w:rsid w:val="00A8580A"/>
    <w:rsid w:val="00A85916"/>
    <w:rsid w:val="00A86443"/>
    <w:rsid w:val="00A87218"/>
    <w:rsid w:val="00A87345"/>
    <w:rsid w:val="00A87941"/>
    <w:rsid w:val="00A87CD6"/>
    <w:rsid w:val="00A87DB8"/>
    <w:rsid w:val="00A87E99"/>
    <w:rsid w:val="00A901E8"/>
    <w:rsid w:val="00A90345"/>
    <w:rsid w:val="00A90500"/>
    <w:rsid w:val="00A90895"/>
    <w:rsid w:val="00A90934"/>
    <w:rsid w:val="00A909A2"/>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6D2"/>
    <w:rsid w:val="00A94877"/>
    <w:rsid w:val="00A94B60"/>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AFC"/>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FD"/>
    <w:rsid w:val="00AB2DB2"/>
    <w:rsid w:val="00AB2ED5"/>
    <w:rsid w:val="00AB3125"/>
    <w:rsid w:val="00AB322B"/>
    <w:rsid w:val="00AB343D"/>
    <w:rsid w:val="00AB37E2"/>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0BB"/>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A5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2A50"/>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3B1"/>
    <w:rsid w:val="00B504AD"/>
    <w:rsid w:val="00B50725"/>
    <w:rsid w:val="00B5076B"/>
    <w:rsid w:val="00B508C2"/>
    <w:rsid w:val="00B50A44"/>
    <w:rsid w:val="00B50B8A"/>
    <w:rsid w:val="00B50F4E"/>
    <w:rsid w:val="00B51164"/>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9D7"/>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EBA"/>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A5C"/>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B10"/>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E3A"/>
    <w:rsid w:val="00BD5FB1"/>
    <w:rsid w:val="00BD622D"/>
    <w:rsid w:val="00BD6452"/>
    <w:rsid w:val="00BD645D"/>
    <w:rsid w:val="00BD64A8"/>
    <w:rsid w:val="00BD6570"/>
    <w:rsid w:val="00BD65E6"/>
    <w:rsid w:val="00BD665F"/>
    <w:rsid w:val="00BD67AB"/>
    <w:rsid w:val="00BD6AAA"/>
    <w:rsid w:val="00BD6AF3"/>
    <w:rsid w:val="00BD6FE8"/>
    <w:rsid w:val="00BD74A9"/>
    <w:rsid w:val="00BD7D9F"/>
    <w:rsid w:val="00BE0682"/>
    <w:rsid w:val="00BE09DD"/>
    <w:rsid w:val="00BE12CF"/>
    <w:rsid w:val="00BE18AA"/>
    <w:rsid w:val="00BE1A28"/>
    <w:rsid w:val="00BE1A40"/>
    <w:rsid w:val="00BE1A5F"/>
    <w:rsid w:val="00BE1CB5"/>
    <w:rsid w:val="00BE1CE0"/>
    <w:rsid w:val="00BE2707"/>
    <w:rsid w:val="00BE2D29"/>
    <w:rsid w:val="00BE33E9"/>
    <w:rsid w:val="00BE3736"/>
    <w:rsid w:val="00BE3A34"/>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AAE"/>
    <w:rsid w:val="00BF7CB3"/>
    <w:rsid w:val="00BF7D0B"/>
    <w:rsid w:val="00BF7E51"/>
    <w:rsid w:val="00C0009C"/>
    <w:rsid w:val="00C00180"/>
    <w:rsid w:val="00C00354"/>
    <w:rsid w:val="00C00709"/>
    <w:rsid w:val="00C00FE4"/>
    <w:rsid w:val="00C01273"/>
    <w:rsid w:val="00C018A5"/>
    <w:rsid w:val="00C01AAA"/>
    <w:rsid w:val="00C01B0C"/>
    <w:rsid w:val="00C01B69"/>
    <w:rsid w:val="00C01C89"/>
    <w:rsid w:val="00C01D35"/>
    <w:rsid w:val="00C01E1C"/>
    <w:rsid w:val="00C01E7B"/>
    <w:rsid w:val="00C01EE2"/>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586"/>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831"/>
    <w:rsid w:val="00C15BC5"/>
    <w:rsid w:val="00C15D31"/>
    <w:rsid w:val="00C15D41"/>
    <w:rsid w:val="00C15F36"/>
    <w:rsid w:val="00C1618E"/>
    <w:rsid w:val="00C1627E"/>
    <w:rsid w:val="00C16457"/>
    <w:rsid w:val="00C1691F"/>
    <w:rsid w:val="00C16C14"/>
    <w:rsid w:val="00C1727F"/>
    <w:rsid w:val="00C17C7E"/>
    <w:rsid w:val="00C17EBF"/>
    <w:rsid w:val="00C2073A"/>
    <w:rsid w:val="00C207CB"/>
    <w:rsid w:val="00C208C7"/>
    <w:rsid w:val="00C20985"/>
    <w:rsid w:val="00C2098A"/>
    <w:rsid w:val="00C209D6"/>
    <w:rsid w:val="00C20FC3"/>
    <w:rsid w:val="00C210B0"/>
    <w:rsid w:val="00C212F9"/>
    <w:rsid w:val="00C2152B"/>
    <w:rsid w:val="00C21570"/>
    <w:rsid w:val="00C2168F"/>
    <w:rsid w:val="00C21715"/>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92D"/>
    <w:rsid w:val="00C30A00"/>
    <w:rsid w:val="00C30E8B"/>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9B9"/>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785"/>
    <w:rsid w:val="00C4284B"/>
    <w:rsid w:val="00C4303F"/>
    <w:rsid w:val="00C43108"/>
    <w:rsid w:val="00C43702"/>
    <w:rsid w:val="00C437B0"/>
    <w:rsid w:val="00C4396E"/>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C3C"/>
    <w:rsid w:val="00C51DDC"/>
    <w:rsid w:val="00C520DF"/>
    <w:rsid w:val="00C520EB"/>
    <w:rsid w:val="00C5265A"/>
    <w:rsid w:val="00C52B23"/>
    <w:rsid w:val="00C52C94"/>
    <w:rsid w:val="00C52FEA"/>
    <w:rsid w:val="00C531EE"/>
    <w:rsid w:val="00C535B2"/>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DF6"/>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2F3E"/>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4ED7"/>
    <w:rsid w:val="00C95AA9"/>
    <w:rsid w:val="00C95C48"/>
    <w:rsid w:val="00C96149"/>
    <w:rsid w:val="00C9713A"/>
    <w:rsid w:val="00C97466"/>
    <w:rsid w:val="00C97747"/>
    <w:rsid w:val="00C979D8"/>
    <w:rsid w:val="00CA05D9"/>
    <w:rsid w:val="00CA0CCF"/>
    <w:rsid w:val="00CA18E6"/>
    <w:rsid w:val="00CA1AB5"/>
    <w:rsid w:val="00CA1CC7"/>
    <w:rsid w:val="00CA1FF5"/>
    <w:rsid w:val="00CA2376"/>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7E"/>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64"/>
    <w:rsid w:val="00CC4AC3"/>
    <w:rsid w:val="00CC4E80"/>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BA3"/>
    <w:rsid w:val="00CE3D28"/>
    <w:rsid w:val="00CE4490"/>
    <w:rsid w:val="00CE44BD"/>
    <w:rsid w:val="00CE476E"/>
    <w:rsid w:val="00CE4812"/>
    <w:rsid w:val="00CE4874"/>
    <w:rsid w:val="00CE4C1F"/>
    <w:rsid w:val="00CE4D44"/>
    <w:rsid w:val="00CE5190"/>
    <w:rsid w:val="00CE523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49D"/>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CF7CC8"/>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1E46"/>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A4A"/>
    <w:rsid w:val="00D16E36"/>
    <w:rsid w:val="00D170C7"/>
    <w:rsid w:val="00D17204"/>
    <w:rsid w:val="00D1736E"/>
    <w:rsid w:val="00D17606"/>
    <w:rsid w:val="00D17D3B"/>
    <w:rsid w:val="00D17DA5"/>
    <w:rsid w:val="00D17F6E"/>
    <w:rsid w:val="00D20027"/>
    <w:rsid w:val="00D209AE"/>
    <w:rsid w:val="00D20B22"/>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C7F"/>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3"/>
    <w:rsid w:val="00D6319F"/>
    <w:rsid w:val="00D631DB"/>
    <w:rsid w:val="00D632FF"/>
    <w:rsid w:val="00D63657"/>
    <w:rsid w:val="00D63692"/>
    <w:rsid w:val="00D63B10"/>
    <w:rsid w:val="00D63C74"/>
    <w:rsid w:val="00D64627"/>
    <w:rsid w:val="00D64659"/>
    <w:rsid w:val="00D646A2"/>
    <w:rsid w:val="00D649EB"/>
    <w:rsid w:val="00D64E47"/>
    <w:rsid w:val="00D66531"/>
    <w:rsid w:val="00D66816"/>
    <w:rsid w:val="00D66B37"/>
    <w:rsid w:val="00D66BD9"/>
    <w:rsid w:val="00D66D48"/>
    <w:rsid w:val="00D66DEA"/>
    <w:rsid w:val="00D6710A"/>
    <w:rsid w:val="00D67B2A"/>
    <w:rsid w:val="00D67E7F"/>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AE2"/>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565"/>
    <w:rsid w:val="00D90601"/>
    <w:rsid w:val="00D90794"/>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4BC"/>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91C"/>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56B3"/>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1FC"/>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07C"/>
    <w:rsid w:val="00DE03AB"/>
    <w:rsid w:val="00DE0560"/>
    <w:rsid w:val="00DE07CE"/>
    <w:rsid w:val="00DE0D2C"/>
    <w:rsid w:val="00DE139C"/>
    <w:rsid w:val="00DE14E9"/>
    <w:rsid w:val="00DE168D"/>
    <w:rsid w:val="00DE1732"/>
    <w:rsid w:val="00DE1A70"/>
    <w:rsid w:val="00DE1AEE"/>
    <w:rsid w:val="00DE2AAB"/>
    <w:rsid w:val="00DE2C8E"/>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70B"/>
    <w:rsid w:val="00E02769"/>
    <w:rsid w:val="00E028D2"/>
    <w:rsid w:val="00E02A00"/>
    <w:rsid w:val="00E02D9C"/>
    <w:rsid w:val="00E03286"/>
    <w:rsid w:val="00E03328"/>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A4B"/>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944"/>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53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4F21"/>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3D15"/>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316"/>
    <w:rsid w:val="00E56878"/>
    <w:rsid w:val="00E56AE5"/>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9C4"/>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21"/>
    <w:rsid w:val="00E65A77"/>
    <w:rsid w:val="00E65BB7"/>
    <w:rsid w:val="00E6669D"/>
    <w:rsid w:val="00E67698"/>
    <w:rsid w:val="00E678FC"/>
    <w:rsid w:val="00E67A7C"/>
    <w:rsid w:val="00E67FAC"/>
    <w:rsid w:val="00E701DA"/>
    <w:rsid w:val="00E703A7"/>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1D82"/>
    <w:rsid w:val="00E92038"/>
    <w:rsid w:val="00E926F4"/>
    <w:rsid w:val="00E927FF"/>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1FA"/>
    <w:rsid w:val="00EA6321"/>
    <w:rsid w:val="00EA68B7"/>
    <w:rsid w:val="00EA6930"/>
    <w:rsid w:val="00EA693C"/>
    <w:rsid w:val="00EA6A55"/>
    <w:rsid w:val="00EA6AFB"/>
    <w:rsid w:val="00EA6C3C"/>
    <w:rsid w:val="00EA6F43"/>
    <w:rsid w:val="00EA777C"/>
    <w:rsid w:val="00EA78B4"/>
    <w:rsid w:val="00EA7E31"/>
    <w:rsid w:val="00EB04E2"/>
    <w:rsid w:val="00EB07A0"/>
    <w:rsid w:val="00EB0D16"/>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4F80"/>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3DD5"/>
    <w:rsid w:val="00EE43E5"/>
    <w:rsid w:val="00EE4423"/>
    <w:rsid w:val="00EE44B3"/>
    <w:rsid w:val="00EE46D5"/>
    <w:rsid w:val="00EE4BD1"/>
    <w:rsid w:val="00EE4DA5"/>
    <w:rsid w:val="00EE5161"/>
    <w:rsid w:val="00EE5350"/>
    <w:rsid w:val="00EE5B75"/>
    <w:rsid w:val="00EE6A19"/>
    <w:rsid w:val="00EE6E84"/>
    <w:rsid w:val="00EE724A"/>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C4"/>
    <w:rsid w:val="00EF6360"/>
    <w:rsid w:val="00EF66D0"/>
    <w:rsid w:val="00EF7087"/>
    <w:rsid w:val="00EF7EBD"/>
    <w:rsid w:val="00F002C5"/>
    <w:rsid w:val="00F00546"/>
    <w:rsid w:val="00F0054C"/>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3A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20A"/>
    <w:rsid w:val="00F20529"/>
    <w:rsid w:val="00F205A5"/>
    <w:rsid w:val="00F206CE"/>
    <w:rsid w:val="00F20982"/>
    <w:rsid w:val="00F209FC"/>
    <w:rsid w:val="00F20C78"/>
    <w:rsid w:val="00F20E67"/>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424"/>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3AE5"/>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37FDE"/>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60A"/>
    <w:rsid w:val="00F467ED"/>
    <w:rsid w:val="00F4692E"/>
    <w:rsid w:val="00F46995"/>
    <w:rsid w:val="00F469A1"/>
    <w:rsid w:val="00F46A68"/>
    <w:rsid w:val="00F4757A"/>
    <w:rsid w:val="00F47AF1"/>
    <w:rsid w:val="00F47FFB"/>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8F0"/>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165"/>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6F86"/>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2FC9"/>
    <w:rsid w:val="00F8318A"/>
    <w:rsid w:val="00F833E4"/>
    <w:rsid w:val="00F836CB"/>
    <w:rsid w:val="00F837AB"/>
    <w:rsid w:val="00F83842"/>
    <w:rsid w:val="00F8388A"/>
    <w:rsid w:val="00F838AC"/>
    <w:rsid w:val="00F839B4"/>
    <w:rsid w:val="00F83FA1"/>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AF5"/>
    <w:rsid w:val="00FC2BAF"/>
    <w:rsid w:val="00FC321A"/>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5E"/>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C9A"/>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header" w:uiPriority="99"/>
    <w:lsdException w:name="footer" w:uiPriority="99"/>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6B37"/>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link w:val="Heading2Char"/>
    <w:qFormat/>
    <w:pPr>
      <w:numPr>
        <w:numId w:val="0"/>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qFormat/>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宋体" w:hAnsi="Times New Roman"/>
      <w:sz w:val="20"/>
      <w:szCs w:val="20"/>
      <w:lang w:val="en-GB" w:eastAsia="ja-JP"/>
    </w:rPr>
  </w:style>
  <w:style w:type="character" w:customStyle="1" w:styleId="ListParagraphChar">
    <w:name w:val="List Paragraph Char"/>
    <w:aliases w:val="- Bullets Char,목록 단락 Char,列出段落 Char,?? ?? Char,????? Char,???? Char,Lista1 Char,リスト段落 Char,列出段落1 Char,中等深浅网格 1 - 着色 21 Char,¥ê¥¹¥È¶ÎÂä Char,¥¡¡¡¡ì¬º¥¹¥È¶ÎÂä Char,ÁÐ³ö¶ÎÂä Char,列表段落1 Char,—ño’i—Ž Char,Lettre d'introduction Char"/>
    <w:link w:val="ListParagraph"/>
    <w:uiPriority w:val="34"/>
    <w:qFormat/>
    <w:locked/>
    <w:rsid w:val="005933B4"/>
    <w:rPr>
      <w:rFonts w:eastAsia="宋体"/>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qFormat/>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customStyle="1" w:styleId="Heading2Char">
    <w:name w:val="Heading 2 Char"/>
    <w:aliases w:val="H2 Char,Head2A Char,2 Char,h2 Char"/>
    <w:basedOn w:val="DefaultParagraphFont"/>
    <w:link w:val="Heading2"/>
    <w:rsid w:val="008B2F5F"/>
    <w:rPr>
      <w:rFonts w:ascii="Arial" w:hAnsi="Arial"/>
      <w:sz w:val="32"/>
      <w:lang w:val="en-GB" w:eastAsia="en-US"/>
    </w:rPr>
  </w:style>
  <w:style w:type="paragraph" w:customStyle="1" w:styleId="EmailDiscussion">
    <w:name w:val="EmailDiscussion"/>
    <w:basedOn w:val="Normal"/>
    <w:next w:val="EmailDiscussion2"/>
    <w:link w:val="EmailDiscussionChar"/>
    <w:qFormat/>
    <w:rsid w:val="007502F7"/>
    <w:pPr>
      <w:numPr>
        <w:numId w:val="22"/>
      </w:numPr>
      <w:overflowPunct w:val="0"/>
      <w:autoSpaceDE w:val="0"/>
      <w:autoSpaceDN w:val="0"/>
      <w:adjustRightInd w:val="0"/>
      <w:spacing w:before="40"/>
      <w:ind w:left="1616" w:hanging="357"/>
      <w:textAlignment w:val="baseline"/>
    </w:pPr>
    <w:rPr>
      <w:rFonts w:ascii="Arial" w:eastAsia="Times New Roman" w:hAnsi="Arial"/>
      <w:b/>
      <w:sz w:val="20"/>
      <w:szCs w:val="20"/>
      <w:lang w:val="en-GB" w:eastAsia="ja-JP"/>
    </w:rPr>
  </w:style>
  <w:style w:type="character" w:customStyle="1" w:styleId="EmailDiscussionChar">
    <w:name w:val="EmailDiscussion Char"/>
    <w:link w:val="EmailDiscussion"/>
    <w:qFormat/>
    <w:rsid w:val="007502F7"/>
    <w:rPr>
      <w:rFonts w:ascii="Arial" w:eastAsia="Times New Roman" w:hAnsi="Arial"/>
      <w:b/>
      <w:lang w:val="en-GB" w:eastAsia="ja-JP"/>
    </w:rPr>
  </w:style>
  <w:style w:type="paragraph" w:customStyle="1" w:styleId="EmailDiscussion2">
    <w:name w:val="EmailDiscussion2"/>
    <w:basedOn w:val="Normal"/>
    <w:uiPriority w:val="99"/>
    <w:qFormat/>
    <w:rsid w:val="007502F7"/>
    <w:pPr>
      <w:tabs>
        <w:tab w:val="left" w:pos="1622"/>
      </w:tabs>
      <w:overflowPunct w:val="0"/>
      <w:autoSpaceDE w:val="0"/>
      <w:autoSpaceDN w:val="0"/>
      <w:adjustRightInd w:val="0"/>
      <w:ind w:left="1622" w:hanging="363"/>
      <w:textAlignment w:val="baseline"/>
    </w:pPr>
    <w:rPr>
      <w:rFonts w:ascii="Arial" w:eastAsia="Times New Roman" w:hAnsi="Arial"/>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284992736">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0908211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www.3gpp.org/ftp/tsg_ran/WG1_RL1/TSGR1_111/Report/Draft_Minutes_report_RAN1%23111_v020.zip"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4.xml><?xml version="1.0" encoding="utf-8"?>
<ds:datastoreItem xmlns:ds="http://schemas.openxmlformats.org/officeDocument/2006/customXml" ds:itemID="{4063C195-02A5-4699-A4D1-8ECB1E3B6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2210</Words>
  <Characters>12600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Yuanyuan (Mediatek Inc.)</dc:creator>
  <cp:keywords/>
  <dc:description/>
  <cp:lastModifiedBy>YuanY Zhang (张园园)</cp:lastModifiedBy>
  <cp:revision>10</cp:revision>
  <cp:lastPrinted>2007-12-21T04:58:00Z</cp:lastPrinted>
  <dcterms:created xsi:type="dcterms:W3CDTF">2023-02-17T05:00:00Z</dcterms:created>
  <dcterms:modified xsi:type="dcterms:W3CDTF">2023-02-17T07:18:00Z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2022-11-02T02:07:29Z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dffc8c92-38c4-4a9b-a27f-ae0cc804474b</vt:lpwstr>
  </property>
  <property fmtid="{D5CDD505-2E9C-101B-9397-08002B2CF9AE}" pid="14" name="MSIP_Label_83bcef13-7cac-433f-ba1d-47a323951816_ContentBits">
    <vt:lpwstr>0</vt:lpwstr>
  </property>
</Properties>
</file>